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7402FA" w14:textId="77777777" w:rsidR="00574C6D" w:rsidRPr="00653C52" w:rsidRDefault="00025132" w:rsidP="00A61A70">
      <w:pPr>
        <w:widowControl w:val="0"/>
        <w:autoSpaceDE w:val="0"/>
        <w:autoSpaceDN w:val="0"/>
        <w:adjustRightInd w:val="0"/>
        <w:jc w:val="right"/>
        <w:rPr>
          <w:rFonts w:ascii="Times" w:hAnsi="Times" w:cs="Times"/>
        </w:rPr>
      </w:pPr>
      <w:bookmarkStart w:id="0" w:name="_GoBack"/>
      <w:bookmarkEnd w:id="0"/>
      <w:r w:rsidRPr="00653C52">
        <w:rPr>
          <w:rFonts w:ascii="Times" w:hAnsi="Times" w:cs="Times"/>
          <w:noProof/>
        </w:rPr>
        <w:drawing>
          <wp:inline distT="0" distB="0" distL="0" distR="0" wp14:anchorId="263CDD40" wp14:editId="08009A2C">
            <wp:extent cx="1624738" cy="1600200"/>
            <wp:effectExtent l="0" t="0" r="0"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HRC Logo_Stacked.jpg"/>
                    <pic:cNvPicPr/>
                  </pic:nvPicPr>
                  <pic:blipFill>
                    <a:blip r:embed="rId8"/>
                    <a:stretch>
                      <a:fillRect/>
                    </a:stretch>
                  </pic:blipFill>
                  <pic:spPr>
                    <a:xfrm>
                      <a:off x="0" y="0"/>
                      <a:ext cx="1644845" cy="1620003"/>
                    </a:xfrm>
                    <a:prstGeom prst="rect">
                      <a:avLst/>
                    </a:prstGeom>
                  </pic:spPr>
                </pic:pic>
              </a:graphicData>
            </a:graphic>
          </wp:inline>
        </w:drawing>
      </w:r>
    </w:p>
    <w:p w14:paraId="2EA313A7" w14:textId="77777777" w:rsidR="00574C6D" w:rsidRPr="00653C52" w:rsidRDefault="00574C6D" w:rsidP="008C3856">
      <w:pPr>
        <w:jc w:val="center"/>
        <w:rPr>
          <w:b/>
          <w:u w:val="single"/>
        </w:rPr>
      </w:pPr>
    </w:p>
    <w:p w14:paraId="6EA537E4" w14:textId="77777777" w:rsidR="00653C52" w:rsidRPr="00653C52" w:rsidRDefault="00653C52" w:rsidP="008C3856">
      <w:pPr>
        <w:pStyle w:val="Title"/>
      </w:pPr>
    </w:p>
    <w:p w14:paraId="4135B78C" w14:textId="62945E7F" w:rsidR="00574C6D" w:rsidRPr="00653C52" w:rsidRDefault="00574C6D" w:rsidP="008C3856">
      <w:pPr>
        <w:pStyle w:val="Title"/>
      </w:pPr>
      <w:r w:rsidRPr="00653C52">
        <w:t xml:space="preserve">OBSERVATION </w:t>
      </w:r>
      <w:r w:rsidR="00685AA9">
        <w:t>NOTES</w:t>
      </w:r>
    </w:p>
    <w:p w14:paraId="44CF5372" w14:textId="77777777" w:rsidR="00574C6D" w:rsidRPr="00653C52" w:rsidRDefault="00574C6D" w:rsidP="008C3856">
      <w:pPr>
        <w:jc w:val="center"/>
        <w:rPr>
          <w:b/>
          <w:u w:val="single"/>
        </w:rPr>
      </w:pPr>
    </w:p>
    <w:p w14:paraId="69BEF5F3" w14:textId="0A4FAFD0" w:rsidR="00574C6D" w:rsidRPr="00653C52" w:rsidRDefault="00653C52" w:rsidP="008C3856">
      <w:pPr>
        <w:pStyle w:val="Subtitle"/>
      </w:pPr>
      <w:r w:rsidRPr="00653C52">
        <w:t xml:space="preserve">Catalan Referendum </w:t>
      </w:r>
      <w:r w:rsidR="00685AA9">
        <w:t>Trial</w:t>
      </w:r>
    </w:p>
    <w:p w14:paraId="6BB4A58E" w14:textId="77777777" w:rsidR="00653C52" w:rsidRPr="00653C52" w:rsidRDefault="00653C52" w:rsidP="008C3856">
      <w:pPr>
        <w:jc w:val="center"/>
      </w:pPr>
    </w:p>
    <w:p w14:paraId="5DEE4C3C" w14:textId="77777777" w:rsidR="00574C6D" w:rsidRPr="00653C52" w:rsidRDefault="00574C6D" w:rsidP="008C3856">
      <w:pPr>
        <w:jc w:val="center"/>
        <w:rPr>
          <w:b/>
          <w:u w:val="single"/>
        </w:rPr>
      </w:pPr>
    </w:p>
    <w:p w14:paraId="19EF7549" w14:textId="114B33C7" w:rsidR="00574C6D" w:rsidRPr="00653C52" w:rsidRDefault="00653C52" w:rsidP="008C3856">
      <w:pPr>
        <w:widowControl w:val="0"/>
        <w:autoSpaceDE w:val="0"/>
        <w:autoSpaceDN w:val="0"/>
        <w:adjustRightInd w:val="0"/>
        <w:spacing w:after="240"/>
        <w:jc w:val="center"/>
        <w:rPr>
          <w:rStyle w:val="SubtleEmphasis"/>
        </w:rPr>
      </w:pPr>
      <w:r w:rsidRPr="00653C52">
        <w:rPr>
          <w:rStyle w:val="SubtleEmphasis"/>
        </w:rPr>
        <w:t>February</w:t>
      </w:r>
      <w:r w:rsidR="00025132" w:rsidRPr="00653C52">
        <w:rPr>
          <w:rStyle w:val="SubtleEmphasis"/>
        </w:rPr>
        <w:t xml:space="preserve"> 2019</w:t>
      </w:r>
    </w:p>
    <w:p w14:paraId="1273430B" w14:textId="77777777" w:rsidR="00574C6D" w:rsidRPr="00653C52" w:rsidRDefault="00574C6D" w:rsidP="008C3856">
      <w:pPr>
        <w:jc w:val="center"/>
        <w:rPr>
          <w:b/>
          <w:sz w:val="28"/>
          <w:szCs w:val="28"/>
          <w:u w:val="single"/>
        </w:rPr>
      </w:pPr>
    </w:p>
    <w:p w14:paraId="6ADFC872" w14:textId="77777777" w:rsidR="00574C6D" w:rsidRPr="00653C52" w:rsidRDefault="00574C6D" w:rsidP="008C3856">
      <w:pPr>
        <w:jc w:val="center"/>
        <w:rPr>
          <w:b/>
          <w:sz w:val="28"/>
          <w:szCs w:val="28"/>
          <w:u w:val="single"/>
        </w:rPr>
      </w:pPr>
    </w:p>
    <w:p w14:paraId="2619BA3F" w14:textId="77777777" w:rsidR="00574C6D" w:rsidRPr="00653C52" w:rsidRDefault="00574C6D" w:rsidP="008C3856">
      <w:pPr>
        <w:jc w:val="center"/>
        <w:rPr>
          <w:b/>
          <w:sz w:val="28"/>
          <w:szCs w:val="28"/>
          <w:u w:val="single"/>
        </w:rPr>
      </w:pPr>
    </w:p>
    <w:p w14:paraId="440ACE0A" w14:textId="77777777" w:rsidR="00574C6D" w:rsidRPr="00653C52" w:rsidRDefault="00574C6D" w:rsidP="008C3856">
      <w:pPr>
        <w:jc w:val="center"/>
        <w:rPr>
          <w:b/>
          <w:sz w:val="28"/>
          <w:szCs w:val="28"/>
          <w:u w:val="single"/>
        </w:rPr>
      </w:pPr>
    </w:p>
    <w:p w14:paraId="6D8F3696" w14:textId="1C609370" w:rsidR="00574C6D" w:rsidRPr="00653C52" w:rsidRDefault="00574C6D" w:rsidP="008C3856">
      <w:pPr>
        <w:widowControl w:val="0"/>
        <w:autoSpaceDE w:val="0"/>
        <w:autoSpaceDN w:val="0"/>
        <w:adjustRightInd w:val="0"/>
        <w:jc w:val="center"/>
        <w:rPr>
          <w:rStyle w:val="Emphasis"/>
        </w:rPr>
      </w:pPr>
      <w:r w:rsidRPr="00653C52">
        <w:rPr>
          <w:rStyle w:val="Emphasis"/>
        </w:rPr>
        <w:t xml:space="preserve">Written by </w:t>
      </w:r>
      <w:r w:rsidR="00653C52" w:rsidRPr="00653C52">
        <w:rPr>
          <w:rStyle w:val="Emphasis"/>
        </w:rPr>
        <w:t>Bill Bowring</w:t>
      </w:r>
    </w:p>
    <w:p w14:paraId="2A2E1A58" w14:textId="5F757506" w:rsidR="00025132" w:rsidRPr="00653C52" w:rsidRDefault="00653C52" w:rsidP="008C3856">
      <w:pPr>
        <w:widowControl w:val="0"/>
        <w:autoSpaceDE w:val="0"/>
        <w:autoSpaceDN w:val="0"/>
        <w:adjustRightInd w:val="0"/>
        <w:jc w:val="center"/>
        <w:rPr>
          <w:rStyle w:val="Emphasis"/>
        </w:rPr>
      </w:pPr>
      <w:r w:rsidRPr="00653C52">
        <w:rPr>
          <w:rStyle w:val="Emphasis"/>
        </w:rPr>
        <w:t>Executive Committee</w:t>
      </w:r>
    </w:p>
    <w:p w14:paraId="45B57391" w14:textId="46E4DA11" w:rsidR="00574C6D" w:rsidRPr="00653C52" w:rsidRDefault="00574C6D" w:rsidP="008C3856">
      <w:pPr>
        <w:widowControl w:val="0"/>
        <w:autoSpaceDE w:val="0"/>
        <w:autoSpaceDN w:val="0"/>
        <w:adjustRightInd w:val="0"/>
        <w:jc w:val="center"/>
        <w:rPr>
          <w:rStyle w:val="Emphasis"/>
        </w:rPr>
      </w:pPr>
      <w:r w:rsidRPr="00653C52">
        <w:rPr>
          <w:rStyle w:val="Emphasis"/>
        </w:rPr>
        <w:t>Bar Human Rights Committee</w:t>
      </w:r>
    </w:p>
    <w:p w14:paraId="5D1F5418" w14:textId="77777777" w:rsidR="00544642" w:rsidRPr="00653C52" w:rsidRDefault="00544642" w:rsidP="008C3856">
      <w:pPr>
        <w:widowControl w:val="0"/>
        <w:autoSpaceDE w:val="0"/>
        <w:autoSpaceDN w:val="0"/>
        <w:adjustRightInd w:val="0"/>
        <w:spacing w:after="240"/>
        <w:jc w:val="center"/>
        <w:rPr>
          <w:rStyle w:val="Emphasis"/>
        </w:rPr>
      </w:pPr>
    </w:p>
    <w:p w14:paraId="15EA156E" w14:textId="77777777" w:rsidR="00A42517" w:rsidRPr="00653C52" w:rsidRDefault="00A42517" w:rsidP="008C3856">
      <w:pPr>
        <w:widowControl w:val="0"/>
        <w:autoSpaceDE w:val="0"/>
        <w:autoSpaceDN w:val="0"/>
        <w:adjustRightInd w:val="0"/>
        <w:spacing w:after="240"/>
        <w:jc w:val="center"/>
        <w:rPr>
          <w:rStyle w:val="Emphasis"/>
        </w:rPr>
      </w:pPr>
    </w:p>
    <w:p w14:paraId="5044E857" w14:textId="15E81BA0" w:rsidR="00544642" w:rsidRPr="00653C52" w:rsidRDefault="00544642" w:rsidP="008C3856">
      <w:pPr>
        <w:widowControl w:val="0"/>
        <w:autoSpaceDE w:val="0"/>
        <w:autoSpaceDN w:val="0"/>
        <w:adjustRightInd w:val="0"/>
        <w:jc w:val="center"/>
        <w:rPr>
          <w:rStyle w:val="Emphasis"/>
          <w:sz w:val="24"/>
          <w:szCs w:val="24"/>
        </w:rPr>
      </w:pPr>
      <w:r w:rsidRPr="00653C52">
        <w:rPr>
          <w:rStyle w:val="Emphasis"/>
          <w:sz w:val="24"/>
          <w:szCs w:val="24"/>
        </w:rPr>
        <w:t xml:space="preserve">Edited by </w:t>
      </w:r>
      <w:r w:rsidR="00653C52" w:rsidRPr="00653C52">
        <w:rPr>
          <w:rStyle w:val="Emphasis"/>
          <w:sz w:val="24"/>
          <w:szCs w:val="24"/>
        </w:rPr>
        <w:t>Stephen Cragg QC</w:t>
      </w:r>
    </w:p>
    <w:p w14:paraId="7E92211A" w14:textId="538AADCD" w:rsidR="00544642" w:rsidRPr="00653C52" w:rsidRDefault="00653C52" w:rsidP="008C3856">
      <w:pPr>
        <w:widowControl w:val="0"/>
        <w:autoSpaceDE w:val="0"/>
        <w:autoSpaceDN w:val="0"/>
        <w:adjustRightInd w:val="0"/>
        <w:jc w:val="center"/>
        <w:rPr>
          <w:rStyle w:val="Emphasis"/>
          <w:sz w:val="24"/>
          <w:szCs w:val="24"/>
        </w:rPr>
      </w:pPr>
      <w:r w:rsidRPr="00653C52">
        <w:rPr>
          <w:rStyle w:val="Emphasis"/>
          <w:sz w:val="24"/>
          <w:szCs w:val="24"/>
        </w:rPr>
        <w:t>Co-Vice Chair,</w:t>
      </w:r>
      <w:r w:rsidR="00A42517" w:rsidRPr="00653C52">
        <w:rPr>
          <w:rStyle w:val="Emphasis"/>
          <w:sz w:val="24"/>
          <w:szCs w:val="24"/>
        </w:rPr>
        <w:t xml:space="preserve"> Bar Human Rights Committee</w:t>
      </w:r>
    </w:p>
    <w:p w14:paraId="09B08BDA" w14:textId="77777777" w:rsidR="00574C6D" w:rsidRPr="00653C52" w:rsidRDefault="00574C6D" w:rsidP="008C3856">
      <w:pPr>
        <w:jc w:val="center"/>
        <w:rPr>
          <w:rStyle w:val="Emphasis"/>
        </w:rPr>
      </w:pPr>
    </w:p>
    <w:p w14:paraId="54F1D474" w14:textId="77777777" w:rsidR="00574C6D" w:rsidRPr="00653C52" w:rsidRDefault="00574C6D" w:rsidP="008C3856">
      <w:pPr>
        <w:jc w:val="center"/>
        <w:rPr>
          <w:b/>
          <w:u w:val="single"/>
        </w:rPr>
      </w:pPr>
    </w:p>
    <w:p w14:paraId="5C705110" w14:textId="77777777" w:rsidR="00574C6D" w:rsidRPr="00653C52" w:rsidRDefault="00574C6D" w:rsidP="008C3856">
      <w:pPr>
        <w:jc w:val="center"/>
        <w:rPr>
          <w:b/>
          <w:u w:val="single"/>
        </w:rPr>
      </w:pPr>
    </w:p>
    <w:p w14:paraId="5BE2B45E" w14:textId="77777777" w:rsidR="00574C6D" w:rsidRPr="00653C52" w:rsidRDefault="00574C6D" w:rsidP="008C3856">
      <w:pPr>
        <w:jc w:val="center"/>
        <w:rPr>
          <w:b/>
          <w:u w:val="single"/>
        </w:rPr>
      </w:pPr>
    </w:p>
    <w:p w14:paraId="232E6705" w14:textId="77777777" w:rsidR="00574C6D" w:rsidRPr="00653C52" w:rsidRDefault="00574C6D" w:rsidP="008C3856">
      <w:pPr>
        <w:jc w:val="center"/>
        <w:rPr>
          <w:b/>
          <w:u w:val="single"/>
        </w:rPr>
      </w:pPr>
    </w:p>
    <w:p w14:paraId="463301BC" w14:textId="77777777" w:rsidR="00574C6D" w:rsidRPr="00653C52" w:rsidRDefault="00574C6D" w:rsidP="00FE5635">
      <w:pPr>
        <w:jc w:val="both"/>
        <w:rPr>
          <w:b/>
          <w:u w:val="single"/>
        </w:rPr>
      </w:pPr>
    </w:p>
    <w:p w14:paraId="2DD657C0" w14:textId="77777777" w:rsidR="00574C6D" w:rsidRPr="00653C52" w:rsidRDefault="00574C6D" w:rsidP="00FE5635">
      <w:pPr>
        <w:jc w:val="both"/>
        <w:rPr>
          <w:b/>
          <w:u w:val="single"/>
        </w:rPr>
      </w:pPr>
    </w:p>
    <w:p w14:paraId="12F11B0C" w14:textId="77777777" w:rsidR="00574C6D" w:rsidRPr="00653C52" w:rsidRDefault="00574C6D" w:rsidP="00FE5635">
      <w:pPr>
        <w:jc w:val="both"/>
        <w:rPr>
          <w:b/>
          <w:u w:val="single"/>
        </w:rPr>
      </w:pPr>
    </w:p>
    <w:p w14:paraId="46A75AF9" w14:textId="77777777" w:rsidR="00574C6D" w:rsidRPr="00653C52" w:rsidRDefault="00574C6D" w:rsidP="00FE5635">
      <w:pPr>
        <w:jc w:val="both"/>
        <w:rPr>
          <w:b/>
          <w:u w:val="single"/>
        </w:rPr>
      </w:pPr>
    </w:p>
    <w:p w14:paraId="1D59E477" w14:textId="77777777" w:rsidR="00574C6D" w:rsidRPr="00653C52" w:rsidRDefault="00574C6D" w:rsidP="00FE5635">
      <w:pPr>
        <w:jc w:val="both"/>
        <w:rPr>
          <w:b/>
          <w:u w:val="single"/>
        </w:rPr>
      </w:pPr>
    </w:p>
    <w:p w14:paraId="272C0F30" w14:textId="77777777" w:rsidR="00574C6D" w:rsidRPr="00653C52" w:rsidRDefault="00574C6D" w:rsidP="00FE5635">
      <w:pPr>
        <w:jc w:val="both"/>
        <w:rPr>
          <w:b/>
          <w:u w:val="single"/>
        </w:rPr>
      </w:pPr>
    </w:p>
    <w:p w14:paraId="604F6FF7" w14:textId="77777777" w:rsidR="00574C6D" w:rsidRPr="00653C52" w:rsidRDefault="00574C6D" w:rsidP="00FE5635">
      <w:pPr>
        <w:jc w:val="both"/>
        <w:rPr>
          <w:b/>
          <w:u w:val="single"/>
        </w:rPr>
      </w:pPr>
    </w:p>
    <w:p w14:paraId="6287342A" w14:textId="77777777" w:rsidR="00574C6D" w:rsidRPr="00653C52" w:rsidRDefault="00574C6D" w:rsidP="00FE5635">
      <w:pPr>
        <w:jc w:val="both"/>
        <w:rPr>
          <w:b/>
          <w:u w:val="single"/>
        </w:rPr>
      </w:pPr>
    </w:p>
    <w:p w14:paraId="77E91C80" w14:textId="77777777" w:rsidR="00574C6D" w:rsidRPr="00653C52" w:rsidRDefault="00574C6D" w:rsidP="00FE5635">
      <w:pPr>
        <w:jc w:val="both"/>
        <w:rPr>
          <w:b/>
          <w:u w:val="single"/>
        </w:rPr>
      </w:pPr>
    </w:p>
    <w:p w14:paraId="44F75442" w14:textId="77777777" w:rsidR="00574C6D" w:rsidRPr="00653C52" w:rsidRDefault="00574C6D" w:rsidP="00FE5635">
      <w:pPr>
        <w:jc w:val="both"/>
        <w:rPr>
          <w:b/>
          <w:u w:val="single"/>
        </w:rPr>
      </w:pPr>
    </w:p>
    <w:p w14:paraId="5F684842" w14:textId="0A3A6E9D" w:rsidR="00574C6D" w:rsidRPr="00653C52" w:rsidRDefault="00574C6D" w:rsidP="00FE5635">
      <w:pPr>
        <w:jc w:val="both"/>
        <w:rPr>
          <w:b/>
          <w:u w:val="single"/>
        </w:rPr>
      </w:pPr>
    </w:p>
    <w:p w14:paraId="7EB2280A" w14:textId="13B711E1" w:rsidR="00653C52" w:rsidRPr="00653C52" w:rsidRDefault="00653C52" w:rsidP="00FE5635">
      <w:pPr>
        <w:jc w:val="both"/>
        <w:rPr>
          <w:b/>
          <w:u w:val="single"/>
        </w:rPr>
      </w:pPr>
    </w:p>
    <w:p w14:paraId="71359D28" w14:textId="77777777" w:rsidR="00653C52" w:rsidRPr="00653C52" w:rsidRDefault="00653C52" w:rsidP="00FE5635">
      <w:pPr>
        <w:jc w:val="both"/>
        <w:rPr>
          <w:b/>
          <w:u w:val="single"/>
        </w:rPr>
      </w:pPr>
    </w:p>
    <w:p w14:paraId="3EA8F57A" w14:textId="77777777" w:rsidR="00574C6D" w:rsidRPr="00653C52" w:rsidRDefault="00574C6D" w:rsidP="00FE5635">
      <w:pPr>
        <w:jc w:val="both"/>
        <w:rPr>
          <w:b/>
          <w:u w:val="single"/>
        </w:rPr>
      </w:pPr>
    </w:p>
    <w:p w14:paraId="72DE1991" w14:textId="77777777" w:rsidR="00574C6D" w:rsidRPr="00653C52" w:rsidRDefault="00574C6D" w:rsidP="00FE5635">
      <w:pPr>
        <w:jc w:val="both"/>
        <w:rPr>
          <w:b/>
          <w:u w:val="single"/>
        </w:rPr>
      </w:pPr>
    </w:p>
    <w:p w14:paraId="4D87BE1F" w14:textId="77777777" w:rsidR="00574C6D" w:rsidRPr="00653C52" w:rsidRDefault="00574C6D" w:rsidP="00FE5635">
      <w:pPr>
        <w:jc w:val="both"/>
        <w:rPr>
          <w:b/>
          <w:u w:val="single"/>
        </w:rPr>
      </w:pPr>
    </w:p>
    <w:p w14:paraId="6B957B35" w14:textId="77777777" w:rsidR="00574C6D" w:rsidRPr="00653C52" w:rsidRDefault="00574C6D" w:rsidP="00FE5635">
      <w:pPr>
        <w:jc w:val="both"/>
        <w:rPr>
          <w:b/>
          <w:u w:val="single"/>
        </w:rPr>
      </w:pPr>
    </w:p>
    <w:p w14:paraId="60A49930" w14:textId="77777777" w:rsidR="00574C6D" w:rsidRPr="00653C52" w:rsidRDefault="00574C6D" w:rsidP="00FE5635">
      <w:pPr>
        <w:jc w:val="both"/>
        <w:rPr>
          <w:b/>
          <w:u w:val="single"/>
        </w:rPr>
      </w:pPr>
    </w:p>
    <w:p w14:paraId="2595A6DF" w14:textId="77777777" w:rsidR="00574C6D" w:rsidRPr="00653C52" w:rsidRDefault="00574C6D" w:rsidP="00FE5635">
      <w:pPr>
        <w:jc w:val="both"/>
        <w:rPr>
          <w:b/>
          <w:u w:val="single"/>
        </w:rPr>
      </w:pPr>
    </w:p>
    <w:p w14:paraId="792F8A15" w14:textId="75FE0E06" w:rsidR="00574C6D" w:rsidRPr="00653C52" w:rsidRDefault="00574C6D" w:rsidP="00FE5635">
      <w:pPr>
        <w:jc w:val="both"/>
        <w:rPr>
          <w:b/>
          <w:u w:val="single"/>
        </w:rPr>
      </w:pPr>
    </w:p>
    <w:p w14:paraId="2E6CFA10" w14:textId="25C1F149" w:rsidR="00143522" w:rsidRPr="00653C52" w:rsidRDefault="00143522" w:rsidP="00FE5635">
      <w:pPr>
        <w:jc w:val="both"/>
        <w:rPr>
          <w:b/>
          <w:u w:val="single"/>
        </w:rPr>
      </w:pPr>
    </w:p>
    <w:p w14:paraId="1C523D36" w14:textId="1A03033B" w:rsidR="00143522" w:rsidRPr="00653C52" w:rsidRDefault="00143522" w:rsidP="00FE5635">
      <w:pPr>
        <w:jc w:val="both"/>
        <w:rPr>
          <w:b/>
          <w:u w:val="single"/>
        </w:rPr>
      </w:pPr>
    </w:p>
    <w:p w14:paraId="009FB445" w14:textId="77777777" w:rsidR="00143522" w:rsidRPr="00653C52" w:rsidRDefault="00143522" w:rsidP="00FE5635">
      <w:pPr>
        <w:jc w:val="both"/>
        <w:rPr>
          <w:b/>
          <w:u w:val="single"/>
        </w:rPr>
      </w:pPr>
    </w:p>
    <w:p w14:paraId="2FD13600" w14:textId="77777777" w:rsidR="00574C6D" w:rsidRPr="00653C52" w:rsidRDefault="00574C6D" w:rsidP="00FE5635">
      <w:pPr>
        <w:widowControl w:val="0"/>
        <w:autoSpaceDE w:val="0"/>
        <w:autoSpaceDN w:val="0"/>
        <w:adjustRightInd w:val="0"/>
        <w:spacing w:after="240"/>
        <w:jc w:val="both"/>
        <w:rPr>
          <w:rFonts w:ascii="Times" w:hAnsi="Times" w:cs="Times"/>
        </w:rPr>
      </w:pPr>
    </w:p>
    <w:p w14:paraId="081166E9" w14:textId="77777777" w:rsidR="00574C6D" w:rsidRPr="00653C52" w:rsidRDefault="00574C6D" w:rsidP="008C3856">
      <w:pPr>
        <w:widowControl w:val="0"/>
        <w:autoSpaceDE w:val="0"/>
        <w:autoSpaceDN w:val="0"/>
        <w:adjustRightInd w:val="0"/>
        <w:spacing w:after="240"/>
        <w:jc w:val="center"/>
        <w:rPr>
          <w:rStyle w:val="Emphasis"/>
        </w:rPr>
      </w:pPr>
      <w:r w:rsidRPr="00653C52">
        <w:rPr>
          <w:rStyle w:val="Emphasis"/>
        </w:rPr>
        <w:t>Bar Human Rights Committee of England and Wales</w:t>
      </w:r>
    </w:p>
    <w:p w14:paraId="1EA5A202" w14:textId="77777777" w:rsidR="00574C6D" w:rsidRPr="00653C52" w:rsidRDefault="00574C6D" w:rsidP="008C3856">
      <w:pPr>
        <w:widowControl w:val="0"/>
        <w:autoSpaceDE w:val="0"/>
        <w:autoSpaceDN w:val="0"/>
        <w:adjustRightInd w:val="0"/>
        <w:jc w:val="center"/>
        <w:rPr>
          <w:rStyle w:val="Emphasis"/>
        </w:rPr>
      </w:pPr>
      <w:r w:rsidRPr="00653C52">
        <w:rPr>
          <w:rStyle w:val="Emphasis"/>
        </w:rPr>
        <w:t>Doughty Street Chambers</w:t>
      </w:r>
    </w:p>
    <w:p w14:paraId="5344E464" w14:textId="77777777" w:rsidR="00574C6D" w:rsidRPr="00653C52" w:rsidRDefault="00574C6D" w:rsidP="008C3856">
      <w:pPr>
        <w:widowControl w:val="0"/>
        <w:autoSpaceDE w:val="0"/>
        <w:autoSpaceDN w:val="0"/>
        <w:adjustRightInd w:val="0"/>
        <w:jc w:val="center"/>
        <w:rPr>
          <w:rStyle w:val="Emphasis"/>
        </w:rPr>
      </w:pPr>
      <w:r w:rsidRPr="00653C52">
        <w:rPr>
          <w:rStyle w:val="Emphasis"/>
        </w:rPr>
        <w:t>53-54 Doughty Street</w:t>
      </w:r>
    </w:p>
    <w:p w14:paraId="14FABCFA" w14:textId="77777777" w:rsidR="00574C6D" w:rsidRPr="00653C52" w:rsidRDefault="00574C6D" w:rsidP="008C3856">
      <w:pPr>
        <w:widowControl w:val="0"/>
        <w:autoSpaceDE w:val="0"/>
        <w:autoSpaceDN w:val="0"/>
        <w:adjustRightInd w:val="0"/>
        <w:jc w:val="center"/>
        <w:rPr>
          <w:rStyle w:val="Emphasis"/>
        </w:rPr>
      </w:pPr>
      <w:r w:rsidRPr="00653C52">
        <w:rPr>
          <w:rStyle w:val="Emphasis"/>
        </w:rPr>
        <w:t>London WC1N 2LS</w:t>
      </w:r>
    </w:p>
    <w:p w14:paraId="723084D4" w14:textId="548EA161" w:rsidR="00574C6D" w:rsidRPr="00653C52" w:rsidRDefault="00621D40" w:rsidP="008C3856">
      <w:pPr>
        <w:widowControl w:val="0"/>
        <w:autoSpaceDE w:val="0"/>
        <w:autoSpaceDN w:val="0"/>
        <w:adjustRightInd w:val="0"/>
        <w:jc w:val="center"/>
        <w:rPr>
          <w:rStyle w:val="Emphasis"/>
        </w:rPr>
      </w:pPr>
      <w:r w:rsidRPr="00653C52">
        <w:rPr>
          <w:rStyle w:val="Emphasis"/>
        </w:rPr>
        <w:t>E</w:t>
      </w:r>
      <w:r w:rsidR="00574C6D" w:rsidRPr="00653C52">
        <w:rPr>
          <w:rStyle w:val="Emphasis"/>
        </w:rPr>
        <w:t>ngland</w:t>
      </w:r>
    </w:p>
    <w:p w14:paraId="4A64BA31" w14:textId="77777777" w:rsidR="00574C6D" w:rsidRPr="00653C52" w:rsidRDefault="00574C6D" w:rsidP="008C3856">
      <w:pPr>
        <w:widowControl w:val="0"/>
        <w:autoSpaceDE w:val="0"/>
        <w:autoSpaceDN w:val="0"/>
        <w:adjustRightInd w:val="0"/>
        <w:jc w:val="center"/>
        <w:rPr>
          <w:rStyle w:val="Emphasis"/>
        </w:rPr>
      </w:pPr>
    </w:p>
    <w:p w14:paraId="1547C956" w14:textId="77777777" w:rsidR="00574C6D" w:rsidRPr="00653C52" w:rsidRDefault="00574C6D" w:rsidP="008C3856">
      <w:pPr>
        <w:widowControl w:val="0"/>
        <w:autoSpaceDE w:val="0"/>
        <w:autoSpaceDN w:val="0"/>
        <w:adjustRightInd w:val="0"/>
        <w:spacing w:after="240"/>
        <w:jc w:val="center"/>
        <w:rPr>
          <w:rStyle w:val="Emphasis"/>
        </w:rPr>
      </w:pPr>
      <w:r w:rsidRPr="00653C52">
        <w:rPr>
          <w:rStyle w:val="Emphasis"/>
        </w:rPr>
        <w:t>www.barhumanrights.org.uk</w:t>
      </w:r>
    </w:p>
    <w:p w14:paraId="67DBCAC0" w14:textId="77777777" w:rsidR="00143522" w:rsidRPr="00653C52" w:rsidRDefault="00143522" w:rsidP="008C3856">
      <w:pPr>
        <w:widowControl w:val="0"/>
        <w:autoSpaceDE w:val="0"/>
        <w:autoSpaceDN w:val="0"/>
        <w:adjustRightInd w:val="0"/>
        <w:spacing w:after="240"/>
        <w:jc w:val="center"/>
        <w:rPr>
          <w:rStyle w:val="Emphasis"/>
        </w:rPr>
      </w:pPr>
    </w:p>
    <w:p w14:paraId="6EE0AC54" w14:textId="77777777" w:rsidR="00574C6D" w:rsidRPr="00653C52" w:rsidRDefault="00574C6D" w:rsidP="008C3856">
      <w:pPr>
        <w:widowControl w:val="0"/>
        <w:autoSpaceDE w:val="0"/>
        <w:autoSpaceDN w:val="0"/>
        <w:adjustRightInd w:val="0"/>
        <w:spacing w:after="240"/>
        <w:jc w:val="center"/>
        <w:rPr>
          <w:rStyle w:val="Emphasis"/>
        </w:rPr>
      </w:pPr>
      <w:r w:rsidRPr="00653C52">
        <w:rPr>
          <w:rStyle w:val="Emphasis"/>
        </w:rPr>
        <w:t>Produced by BHRC</w:t>
      </w:r>
    </w:p>
    <w:p w14:paraId="3C3FFD4A" w14:textId="05500CAF" w:rsidR="00574C6D" w:rsidRPr="00653C52" w:rsidRDefault="00574C6D" w:rsidP="008C3856">
      <w:pPr>
        <w:widowControl w:val="0"/>
        <w:autoSpaceDE w:val="0"/>
        <w:autoSpaceDN w:val="0"/>
        <w:adjustRightInd w:val="0"/>
        <w:spacing w:after="240"/>
        <w:jc w:val="center"/>
        <w:rPr>
          <w:rStyle w:val="Emphasis"/>
        </w:rPr>
      </w:pPr>
      <w:r w:rsidRPr="00653C52">
        <w:rPr>
          <w:rStyle w:val="Emphasis"/>
        </w:rPr>
        <w:t>Copyright 201</w:t>
      </w:r>
      <w:r w:rsidR="00025132" w:rsidRPr="00653C52">
        <w:rPr>
          <w:rStyle w:val="Emphasis"/>
        </w:rPr>
        <w:t>9</w:t>
      </w:r>
      <w:r w:rsidRPr="00653C52">
        <w:rPr>
          <w:rStyle w:val="Emphasis"/>
        </w:rPr>
        <w:t>©</w:t>
      </w:r>
    </w:p>
    <w:p w14:paraId="6B03436E" w14:textId="77777777" w:rsidR="00F3064D" w:rsidRPr="00653C52" w:rsidRDefault="00F3064D" w:rsidP="008C3856">
      <w:pPr>
        <w:widowControl w:val="0"/>
        <w:autoSpaceDE w:val="0"/>
        <w:autoSpaceDN w:val="0"/>
        <w:adjustRightInd w:val="0"/>
        <w:spacing w:after="240"/>
        <w:jc w:val="center"/>
        <w:rPr>
          <w:rStyle w:val="Emphasis"/>
        </w:rPr>
      </w:pPr>
    </w:p>
    <w:p w14:paraId="26C75397" w14:textId="44FCB825" w:rsidR="008A7E79" w:rsidRPr="00653C52" w:rsidRDefault="008A7E79" w:rsidP="00FE5635">
      <w:pPr>
        <w:widowControl w:val="0"/>
        <w:autoSpaceDE w:val="0"/>
        <w:autoSpaceDN w:val="0"/>
        <w:adjustRightInd w:val="0"/>
        <w:spacing w:after="240"/>
        <w:jc w:val="both"/>
        <w:rPr>
          <w:rFonts w:ascii="Cambria" w:hAnsi="Cambria" w:cs="Cambria"/>
          <w:color w:val="465A74"/>
          <w:sz w:val="40"/>
          <w:szCs w:val="40"/>
        </w:rPr>
      </w:pPr>
      <w:r w:rsidRPr="00653C52">
        <w:rPr>
          <w:rFonts w:ascii="Cambria" w:hAnsi="Cambria" w:cs="Cambria"/>
          <w:color w:val="465A74"/>
          <w:sz w:val="40"/>
          <w:szCs w:val="40"/>
        </w:rPr>
        <w:lastRenderedPageBreak/>
        <w:t>Table of Contents</w:t>
      </w:r>
    </w:p>
    <w:p w14:paraId="2E314945" w14:textId="777C940F" w:rsidR="00F3064D" w:rsidRPr="00653C52" w:rsidRDefault="00F3064D" w:rsidP="00FE5635">
      <w:pPr>
        <w:widowControl w:val="0"/>
        <w:autoSpaceDE w:val="0"/>
        <w:autoSpaceDN w:val="0"/>
        <w:adjustRightInd w:val="0"/>
        <w:spacing w:after="240"/>
        <w:jc w:val="both"/>
        <w:rPr>
          <w:rFonts w:ascii="Times" w:hAnsi="Times" w:cs="Times"/>
        </w:rPr>
      </w:pPr>
      <w:r w:rsidRPr="00653C52">
        <w:rPr>
          <w:rFonts w:ascii="Cambria" w:hAnsi="Cambria" w:cs="Cambria"/>
          <w:color w:val="465A74"/>
        </w:rPr>
        <w:t>(DO NOT TOUCH: will automatically update with report)</w:t>
      </w:r>
    </w:p>
    <w:p w14:paraId="23E4E3F3" w14:textId="16F6AD25" w:rsidR="005F539C" w:rsidRDefault="00907007" w:rsidP="00FE5635">
      <w:pPr>
        <w:pStyle w:val="TOC1"/>
        <w:tabs>
          <w:tab w:val="right" w:leader="dot" w:pos="9260"/>
        </w:tabs>
        <w:jc w:val="both"/>
        <w:rPr>
          <w:noProof/>
          <w:sz w:val="22"/>
          <w:szCs w:val="22"/>
          <w:lang w:val="en-GB" w:eastAsia="en-GB"/>
        </w:rPr>
      </w:pPr>
      <w:r w:rsidRPr="00653C52">
        <w:rPr>
          <w:rFonts w:ascii="Calibri" w:hAnsi="Calibri" w:cs="Times New Roman"/>
          <w:sz w:val="20"/>
          <w:szCs w:val="20"/>
          <w:lang w:val="en-GB"/>
        </w:rPr>
        <w:fldChar w:fldCharType="begin"/>
      </w:r>
      <w:r w:rsidRPr="00653C52">
        <w:rPr>
          <w:rFonts w:ascii="Calibri" w:hAnsi="Calibri" w:cs="Times New Roman"/>
          <w:sz w:val="20"/>
          <w:szCs w:val="20"/>
          <w:lang w:val="en-GB"/>
        </w:rPr>
        <w:instrText xml:space="preserve"> TOC \o "1-2" \h \z \u </w:instrText>
      </w:r>
      <w:r w:rsidRPr="00653C52">
        <w:rPr>
          <w:rFonts w:ascii="Calibri" w:hAnsi="Calibri" w:cs="Times New Roman"/>
          <w:sz w:val="20"/>
          <w:szCs w:val="20"/>
          <w:lang w:val="en-GB"/>
        </w:rPr>
        <w:fldChar w:fldCharType="separate"/>
      </w:r>
      <w:hyperlink w:anchor="_Toc3905079" w:history="1">
        <w:r w:rsidR="005F539C" w:rsidRPr="004E73AE">
          <w:rPr>
            <w:rStyle w:val="Hyperlink"/>
            <w:noProof/>
          </w:rPr>
          <w:t>Bar Human Rights Committee</w:t>
        </w:r>
        <w:r w:rsidR="005F539C">
          <w:rPr>
            <w:noProof/>
            <w:webHidden/>
          </w:rPr>
          <w:tab/>
        </w:r>
        <w:r w:rsidR="005F539C">
          <w:rPr>
            <w:noProof/>
            <w:webHidden/>
          </w:rPr>
          <w:fldChar w:fldCharType="begin"/>
        </w:r>
        <w:r w:rsidR="005F539C">
          <w:rPr>
            <w:noProof/>
            <w:webHidden/>
          </w:rPr>
          <w:instrText xml:space="preserve"> PAGEREF _Toc3905079 \h </w:instrText>
        </w:r>
        <w:r w:rsidR="005F539C">
          <w:rPr>
            <w:noProof/>
            <w:webHidden/>
          </w:rPr>
        </w:r>
        <w:r w:rsidR="005F539C">
          <w:rPr>
            <w:noProof/>
            <w:webHidden/>
          </w:rPr>
          <w:fldChar w:fldCharType="separate"/>
        </w:r>
        <w:r w:rsidR="00990906">
          <w:rPr>
            <w:noProof/>
            <w:webHidden/>
          </w:rPr>
          <w:t>4</w:t>
        </w:r>
        <w:r w:rsidR="005F539C">
          <w:rPr>
            <w:noProof/>
            <w:webHidden/>
          </w:rPr>
          <w:fldChar w:fldCharType="end"/>
        </w:r>
      </w:hyperlink>
    </w:p>
    <w:p w14:paraId="1F09B3ED" w14:textId="0BA73B60" w:rsidR="005F539C" w:rsidRDefault="00B8716E" w:rsidP="00FE5635">
      <w:pPr>
        <w:pStyle w:val="TOC1"/>
        <w:tabs>
          <w:tab w:val="right" w:leader="dot" w:pos="9260"/>
        </w:tabs>
        <w:jc w:val="both"/>
        <w:rPr>
          <w:noProof/>
          <w:sz w:val="22"/>
          <w:szCs w:val="22"/>
          <w:lang w:val="en-GB" w:eastAsia="en-GB"/>
        </w:rPr>
      </w:pPr>
      <w:hyperlink w:anchor="_Toc3905080" w:history="1">
        <w:r w:rsidR="005F539C" w:rsidRPr="004E73AE">
          <w:rPr>
            <w:rStyle w:val="Hyperlink"/>
            <w:noProof/>
          </w:rPr>
          <w:t>Introduction</w:t>
        </w:r>
        <w:r w:rsidR="005F539C">
          <w:rPr>
            <w:noProof/>
            <w:webHidden/>
          </w:rPr>
          <w:tab/>
        </w:r>
        <w:r w:rsidR="005F539C">
          <w:rPr>
            <w:noProof/>
            <w:webHidden/>
          </w:rPr>
          <w:fldChar w:fldCharType="begin"/>
        </w:r>
        <w:r w:rsidR="005F539C">
          <w:rPr>
            <w:noProof/>
            <w:webHidden/>
          </w:rPr>
          <w:instrText xml:space="preserve"> PAGEREF _Toc3905080 \h </w:instrText>
        </w:r>
        <w:r w:rsidR="005F539C">
          <w:rPr>
            <w:noProof/>
            <w:webHidden/>
          </w:rPr>
        </w:r>
        <w:r w:rsidR="005F539C">
          <w:rPr>
            <w:noProof/>
            <w:webHidden/>
          </w:rPr>
          <w:fldChar w:fldCharType="separate"/>
        </w:r>
        <w:r w:rsidR="00990906">
          <w:rPr>
            <w:noProof/>
            <w:webHidden/>
          </w:rPr>
          <w:t>5</w:t>
        </w:r>
        <w:r w:rsidR="005F539C">
          <w:rPr>
            <w:noProof/>
            <w:webHidden/>
          </w:rPr>
          <w:fldChar w:fldCharType="end"/>
        </w:r>
      </w:hyperlink>
    </w:p>
    <w:p w14:paraId="3A97E7ED" w14:textId="1A84C5B5" w:rsidR="005F539C" w:rsidRDefault="00B8716E" w:rsidP="00FE5635">
      <w:pPr>
        <w:pStyle w:val="TOC2"/>
        <w:tabs>
          <w:tab w:val="right" w:leader="dot" w:pos="9260"/>
        </w:tabs>
        <w:jc w:val="both"/>
        <w:rPr>
          <w:noProof/>
          <w:sz w:val="22"/>
          <w:szCs w:val="22"/>
          <w:lang w:val="en-GB" w:eastAsia="en-GB"/>
        </w:rPr>
      </w:pPr>
      <w:hyperlink w:anchor="_Toc3905082" w:history="1">
        <w:r w:rsidR="005F539C" w:rsidRPr="004E73AE">
          <w:rPr>
            <w:rStyle w:val="Hyperlink"/>
            <w:noProof/>
          </w:rPr>
          <w:t>Acknowledgments</w:t>
        </w:r>
        <w:r w:rsidR="005F539C">
          <w:rPr>
            <w:noProof/>
            <w:webHidden/>
          </w:rPr>
          <w:tab/>
        </w:r>
        <w:r w:rsidR="005F539C">
          <w:rPr>
            <w:noProof/>
            <w:webHidden/>
          </w:rPr>
          <w:fldChar w:fldCharType="begin"/>
        </w:r>
        <w:r w:rsidR="005F539C">
          <w:rPr>
            <w:noProof/>
            <w:webHidden/>
          </w:rPr>
          <w:instrText xml:space="preserve"> PAGEREF _Toc3905082 \h </w:instrText>
        </w:r>
        <w:r w:rsidR="005F539C">
          <w:rPr>
            <w:noProof/>
            <w:webHidden/>
          </w:rPr>
        </w:r>
        <w:r w:rsidR="005F539C">
          <w:rPr>
            <w:noProof/>
            <w:webHidden/>
          </w:rPr>
          <w:fldChar w:fldCharType="separate"/>
        </w:r>
        <w:r w:rsidR="00990906">
          <w:rPr>
            <w:noProof/>
            <w:webHidden/>
          </w:rPr>
          <w:t>5</w:t>
        </w:r>
        <w:r w:rsidR="005F539C">
          <w:rPr>
            <w:noProof/>
            <w:webHidden/>
          </w:rPr>
          <w:fldChar w:fldCharType="end"/>
        </w:r>
      </w:hyperlink>
    </w:p>
    <w:p w14:paraId="70A93FB8" w14:textId="3601CC6C" w:rsidR="005F539C" w:rsidRDefault="00B8716E" w:rsidP="00FE5635">
      <w:pPr>
        <w:pStyle w:val="TOC2"/>
        <w:tabs>
          <w:tab w:val="right" w:leader="dot" w:pos="9260"/>
        </w:tabs>
        <w:jc w:val="both"/>
        <w:rPr>
          <w:noProof/>
          <w:sz w:val="22"/>
          <w:szCs w:val="22"/>
          <w:lang w:val="en-GB" w:eastAsia="en-GB"/>
        </w:rPr>
      </w:pPr>
      <w:hyperlink w:anchor="_Toc3905083" w:history="1">
        <w:r w:rsidR="005F539C" w:rsidRPr="004E73AE">
          <w:rPr>
            <w:rStyle w:val="Hyperlink"/>
            <w:noProof/>
          </w:rPr>
          <w:t>Funding</w:t>
        </w:r>
        <w:r w:rsidR="005F539C">
          <w:rPr>
            <w:noProof/>
            <w:webHidden/>
          </w:rPr>
          <w:tab/>
        </w:r>
        <w:r w:rsidR="005F539C">
          <w:rPr>
            <w:noProof/>
            <w:webHidden/>
          </w:rPr>
          <w:fldChar w:fldCharType="begin"/>
        </w:r>
        <w:r w:rsidR="005F539C">
          <w:rPr>
            <w:noProof/>
            <w:webHidden/>
          </w:rPr>
          <w:instrText xml:space="preserve"> PAGEREF _Toc3905083 \h </w:instrText>
        </w:r>
        <w:r w:rsidR="005F539C">
          <w:rPr>
            <w:noProof/>
            <w:webHidden/>
          </w:rPr>
        </w:r>
        <w:r w:rsidR="005F539C">
          <w:rPr>
            <w:noProof/>
            <w:webHidden/>
          </w:rPr>
          <w:fldChar w:fldCharType="separate"/>
        </w:r>
        <w:r w:rsidR="00990906">
          <w:rPr>
            <w:noProof/>
            <w:webHidden/>
          </w:rPr>
          <w:t>5</w:t>
        </w:r>
        <w:r w:rsidR="005F539C">
          <w:rPr>
            <w:noProof/>
            <w:webHidden/>
          </w:rPr>
          <w:fldChar w:fldCharType="end"/>
        </w:r>
      </w:hyperlink>
    </w:p>
    <w:p w14:paraId="27FE60C5" w14:textId="33BA92C8" w:rsidR="005F539C" w:rsidRDefault="00B8716E" w:rsidP="00FE5635">
      <w:pPr>
        <w:pStyle w:val="TOC1"/>
        <w:tabs>
          <w:tab w:val="right" w:leader="dot" w:pos="9260"/>
        </w:tabs>
        <w:jc w:val="both"/>
        <w:rPr>
          <w:noProof/>
          <w:sz w:val="22"/>
          <w:szCs w:val="22"/>
          <w:lang w:val="en-GB" w:eastAsia="en-GB"/>
        </w:rPr>
      </w:pPr>
      <w:hyperlink w:anchor="_Toc3905084" w:history="1">
        <w:r w:rsidR="005F539C" w:rsidRPr="004E73AE">
          <w:rPr>
            <w:rStyle w:val="Hyperlink"/>
            <w:noProof/>
          </w:rPr>
          <w:t>The Accused</w:t>
        </w:r>
        <w:r w:rsidR="005F539C">
          <w:rPr>
            <w:noProof/>
            <w:webHidden/>
          </w:rPr>
          <w:tab/>
        </w:r>
        <w:r w:rsidR="005F539C">
          <w:rPr>
            <w:noProof/>
            <w:webHidden/>
          </w:rPr>
          <w:fldChar w:fldCharType="begin"/>
        </w:r>
        <w:r w:rsidR="005F539C">
          <w:rPr>
            <w:noProof/>
            <w:webHidden/>
          </w:rPr>
          <w:instrText xml:space="preserve"> PAGEREF _Toc3905084 \h </w:instrText>
        </w:r>
        <w:r w:rsidR="005F539C">
          <w:rPr>
            <w:noProof/>
            <w:webHidden/>
          </w:rPr>
        </w:r>
        <w:r w:rsidR="005F539C">
          <w:rPr>
            <w:noProof/>
            <w:webHidden/>
          </w:rPr>
          <w:fldChar w:fldCharType="separate"/>
        </w:r>
        <w:r w:rsidR="00990906">
          <w:rPr>
            <w:noProof/>
            <w:webHidden/>
          </w:rPr>
          <w:t>6</w:t>
        </w:r>
        <w:r w:rsidR="005F539C">
          <w:rPr>
            <w:noProof/>
            <w:webHidden/>
          </w:rPr>
          <w:fldChar w:fldCharType="end"/>
        </w:r>
      </w:hyperlink>
    </w:p>
    <w:p w14:paraId="64D320D5" w14:textId="1C54DA81" w:rsidR="005F539C" w:rsidRDefault="00B8716E" w:rsidP="00FE5635">
      <w:pPr>
        <w:pStyle w:val="TOC1"/>
        <w:tabs>
          <w:tab w:val="right" w:leader="dot" w:pos="9260"/>
        </w:tabs>
        <w:jc w:val="both"/>
        <w:rPr>
          <w:noProof/>
          <w:sz w:val="22"/>
          <w:szCs w:val="22"/>
          <w:lang w:val="en-GB" w:eastAsia="en-GB"/>
        </w:rPr>
      </w:pPr>
      <w:hyperlink w:anchor="_Toc3905085" w:history="1">
        <w:r w:rsidR="005F539C" w:rsidRPr="004E73AE">
          <w:rPr>
            <w:rStyle w:val="Hyperlink"/>
            <w:noProof/>
          </w:rPr>
          <w:t xml:space="preserve">The </w:t>
        </w:r>
        <w:r w:rsidR="005F539C">
          <w:rPr>
            <w:rStyle w:val="Hyperlink"/>
            <w:noProof/>
          </w:rPr>
          <w:t>A</w:t>
        </w:r>
        <w:r w:rsidR="005F539C" w:rsidRPr="004E73AE">
          <w:rPr>
            <w:rStyle w:val="Hyperlink"/>
            <w:noProof/>
          </w:rPr>
          <w:t xml:space="preserve">lleged </w:t>
        </w:r>
        <w:r w:rsidR="005F539C">
          <w:rPr>
            <w:rStyle w:val="Hyperlink"/>
            <w:noProof/>
          </w:rPr>
          <w:t>C</w:t>
        </w:r>
        <w:r w:rsidR="005F539C" w:rsidRPr="004E73AE">
          <w:rPr>
            <w:rStyle w:val="Hyperlink"/>
            <w:noProof/>
          </w:rPr>
          <w:t>rimes</w:t>
        </w:r>
        <w:r w:rsidR="005F539C">
          <w:rPr>
            <w:noProof/>
            <w:webHidden/>
          </w:rPr>
          <w:tab/>
        </w:r>
        <w:r w:rsidR="005F539C">
          <w:rPr>
            <w:noProof/>
            <w:webHidden/>
          </w:rPr>
          <w:fldChar w:fldCharType="begin"/>
        </w:r>
        <w:r w:rsidR="005F539C">
          <w:rPr>
            <w:noProof/>
            <w:webHidden/>
          </w:rPr>
          <w:instrText xml:space="preserve"> PAGEREF _Toc3905085 \h </w:instrText>
        </w:r>
        <w:r w:rsidR="005F539C">
          <w:rPr>
            <w:noProof/>
            <w:webHidden/>
          </w:rPr>
        </w:r>
        <w:r w:rsidR="005F539C">
          <w:rPr>
            <w:noProof/>
            <w:webHidden/>
          </w:rPr>
          <w:fldChar w:fldCharType="separate"/>
        </w:r>
        <w:r w:rsidR="00990906">
          <w:rPr>
            <w:noProof/>
            <w:webHidden/>
          </w:rPr>
          <w:t>10</w:t>
        </w:r>
        <w:r w:rsidR="005F539C">
          <w:rPr>
            <w:noProof/>
            <w:webHidden/>
          </w:rPr>
          <w:fldChar w:fldCharType="end"/>
        </w:r>
      </w:hyperlink>
    </w:p>
    <w:p w14:paraId="129F7F39" w14:textId="4180A1A3" w:rsidR="005F539C" w:rsidRDefault="00B8716E" w:rsidP="00FE5635">
      <w:pPr>
        <w:pStyle w:val="TOC2"/>
        <w:tabs>
          <w:tab w:val="right" w:leader="dot" w:pos="9260"/>
        </w:tabs>
        <w:jc w:val="both"/>
        <w:rPr>
          <w:noProof/>
          <w:sz w:val="22"/>
          <w:szCs w:val="22"/>
          <w:lang w:val="en-GB" w:eastAsia="en-GB"/>
        </w:rPr>
      </w:pPr>
      <w:hyperlink w:anchor="_Toc3905086" w:history="1">
        <w:r w:rsidR="005F539C" w:rsidRPr="004E73AE">
          <w:rPr>
            <w:rStyle w:val="Hyperlink"/>
            <w:noProof/>
          </w:rPr>
          <w:t>Rebellion</w:t>
        </w:r>
        <w:r w:rsidR="005F539C">
          <w:rPr>
            <w:noProof/>
            <w:webHidden/>
          </w:rPr>
          <w:tab/>
        </w:r>
        <w:r w:rsidR="005F539C">
          <w:rPr>
            <w:noProof/>
            <w:webHidden/>
          </w:rPr>
          <w:fldChar w:fldCharType="begin"/>
        </w:r>
        <w:r w:rsidR="005F539C">
          <w:rPr>
            <w:noProof/>
            <w:webHidden/>
          </w:rPr>
          <w:instrText xml:space="preserve"> PAGEREF _Toc3905086 \h </w:instrText>
        </w:r>
        <w:r w:rsidR="005F539C">
          <w:rPr>
            <w:noProof/>
            <w:webHidden/>
          </w:rPr>
        </w:r>
        <w:r w:rsidR="005F539C">
          <w:rPr>
            <w:noProof/>
            <w:webHidden/>
          </w:rPr>
          <w:fldChar w:fldCharType="separate"/>
        </w:r>
        <w:r w:rsidR="00990906">
          <w:rPr>
            <w:noProof/>
            <w:webHidden/>
          </w:rPr>
          <w:t>10</w:t>
        </w:r>
        <w:r w:rsidR="005F539C">
          <w:rPr>
            <w:noProof/>
            <w:webHidden/>
          </w:rPr>
          <w:fldChar w:fldCharType="end"/>
        </w:r>
      </w:hyperlink>
    </w:p>
    <w:p w14:paraId="0BE05A25" w14:textId="05D6898D" w:rsidR="005F539C" w:rsidRDefault="00B8716E" w:rsidP="00FE5635">
      <w:pPr>
        <w:pStyle w:val="TOC2"/>
        <w:tabs>
          <w:tab w:val="right" w:leader="dot" w:pos="9260"/>
        </w:tabs>
        <w:jc w:val="both"/>
        <w:rPr>
          <w:noProof/>
          <w:sz w:val="22"/>
          <w:szCs w:val="22"/>
          <w:lang w:val="en-GB" w:eastAsia="en-GB"/>
        </w:rPr>
      </w:pPr>
      <w:hyperlink w:anchor="_Toc3905087" w:history="1">
        <w:r w:rsidR="005F539C" w:rsidRPr="004E73AE">
          <w:rPr>
            <w:rStyle w:val="Hyperlink"/>
            <w:noProof/>
          </w:rPr>
          <w:t>Sedition</w:t>
        </w:r>
        <w:r w:rsidR="005F539C">
          <w:rPr>
            <w:noProof/>
            <w:webHidden/>
          </w:rPr>
          <w:tab/>
        </w:r>
        <w:r w:rsidR="005F539C">
          <w:rPr>
            <w:noProof/>
            <w:webHidden/>
          </w:rPr>
          <w:fldChar w:fldCharType="begin"/>
        </w:r>
        <w:r w:rsidR="005F539C">
          <w:rPr>
            <w:noProof/>
            <w:webHidden/>
          </w:rPr>
          <w:instrText xml:space="preserve"> PAGEREF _Toc3905087 \h </w:instrText>
        </w:r>
        <w:r w:rsidR="005F539C">
          <w:rPr>
            <w:noProof/>
            <w:webHidden/>
          </w:rPr>
        </w:r>
        <w:r w:rsidR="005F539C">
          <w:rPr>
            <w:noProof/>
            <w:webHidden/>
          </w:rPr>
          <w:fldChar w:fldCharType="separate"/>
        </w:r>
        <w:r w:rsidR="00990906">
          <w:rPr>
            <w:noProof/>
            <w:webHidden/>
          </w:rPr>
          <w:t>11</w:t>
        </w:r>
        <w:r w:rsidR="005F539C">
          <w:rPr>
            <w:noProof/>
            <w:webHidden/>
          </w:rPr>
          <w:fldChar w:fldCharType="end"/>
        </w:r>
      </w:hyperlink>
    </w:p>
    <w:p w14:paraId="38EEE5E7" w14:textId="2DA820DF" w:rsidR="005F539C" w:rsidRDefault="00B8716E" w:rsidP="00FE5635">
      <w:pPr>
        <w:pStyle w:val="TOC2"/>
        <w:tabs>
          <w:tab w:val="right" w:leader="dot" w:pos="9260"/>
        </w:tabs>
        <w:jc w:val="both"/>
        <w:rPr>
          <w:noProof/>
          <w:sz w:val="22"/>
          <w:szCs w:val="22"/>
          <w:lang w:val="en-GB" w:eastAsia="en-GB"/>
        </w:rPr>
      </w:pPr>
      <w:hyperlink w:anchor="_Toc3905088" w:history="1">
        <w:r w:rsidR="005F539C" w:rsidRPr="004E73AE">
          <w:rPr>
            <w:rStyle w:val="Hyperlink"/>
            <w:noProof/>
          </w:rPr>
          <w:t>Embezzlement</w:t>
        </w:r>
        <w:r w:rsidR="005F539C">
          <w:rPr>
            <w:noProof/>
            <w:webHidden/>
          </w:rPr>
          <w:tab/>
        </w:r>
        <w:r w:rsidR="005F539C">
          <w:rPr>
            <w:noProof/>
            <w:webHidden/>
          </w:rPr>
          <w:fldChar w:fldCharType="begin"/>
        </w:r>
        <w:r w:rsidR="005F539C">
          <w:rPr>
            <w:noProof/>
            <w:webHidden/>
          </w:rPr>
          <w:instrText xml:space="preserve"> PAGEREF _Toc3905088 \h </w:instrText>
        </w:r>
        <w:r w:rsidR="005F539C">
          <w:rPr>
            <w:noProof/>
            <w:webHidden/>
          </w:rPr>
        </w:r>
        <w:r w:rsidR="005F539C">
          <w:rPr>
            <w:noProof/>
            <w:webHidden/>
          </w:rPr>
          <w:fldChar w:fldCharType="separate"/>
        </w:r>
        <w:r w:rsidR="00990906">
          <w:rPr>
            <w:noProof/>
            <w:webHidden/>
          </w:rPr>
          <w:t>11</w:t>
        </w:r>
        <w:r w:rsidR="005F539C">
          <w:rPr>
            <w:noProof/>
            <w:webHidden/>
          </w:rPr>
          <w:fldChar w:fldCharType="end"/>
        </w:r>
      </w:hyperlink>
    </w:p>
    <w:p w14:paraId="3FF6AC0E" w14:textId="2E0C3B07" w:rsidR="005F539C" w:rsidRDefault="00B8716E" w:rsidP="00FE5635">
      <w:pPr>
        <w:pStyle w:val="TOC2"/>
        <w:tabs>
          <w:tab w:val="right" w:leader="dot" w:pos="9260"/>
        </w:tabs>
        <w:jc w:val="both"/>
        <w:rPr>
          <w:noProof/>
          <w:sz w:val="22"/>
          <w:szCs w:val="22"/>
          <w:lang w:val="en-GB" w:eastAsia="en-GB"/>
        </w:rPr>
      </w:pPr>
      <w:hyperlink w:anchor="_Toc3905089" w:history="1">
        <w:r w:rsidR="005F539C" w:rsidRPr="004E73AE">
          <w:rPr>
            <w:rStyle w:val="Hyperlink"/>
            <w:noProof/>
          </w:rPr>
          <w:t>Disobedience</w:t>
        </w:r>
        <w:r w:rsidR="005F539C">
          <w:rPr>
            <w:noProof/>
            <w:webHidden/>
          </w:rPr>
          <w:tab/>
        </w:r>
        <w:r w:rsidR="005F539C">
          <w:rPr>
            <w:noProof/>
            <w:webHidden/>
          </w:rPr>
          <w:fldChar w:fldCharType="begin"/>
        </w:r>
        <w:r w:rsidR="005F539C">
          <w:rPr>
            <w:noProof/>
            <w:webHidden/>
          </w:rPr>
          <w:instrText xml:space="preserve"> PAGEREF _Toc3905089 \h </w:instrText>
        </w:r>
        <w:r w:rsidR="005F539C">
          <w:rPr>
            <w:noProof/>
            <w:webHidden/>
          </w:rPr>
        </w:r>
        <w:r w:rsidR="005F539C">
          <w:rPr>
            <w:noProof/>
            <w:webHidden/>
          </w:rPr>
          <w:fldChar w:fldCharType="separate"/>
        </w:r>
        <w:r w:rsidR="00990906">
          <w:rPr>
            <w:noProof/>
            <w:webHidden/>
          </w:rPr>
          <w:t>12</w:t>
        </w:r>
        <w:r w:rsidR="005F539C">
          <w:rPr>
            <w:noProof/>
            <w:webHidden/>
          </w:rPr>
          <w:fldChar w:fldCharType="end"/>
        </w:r>
      </w:hyperlink>
    </w:p>
    <w:p w14:paraId="75336675" w14:textId="3380E1C2" w:rsidR="005F539C" w:rsidRDefault="00B8716E" w:rsidP="00FE5635">
      <w:pPr>
        <w:pStyle w:val="TOC2"/>
        <w:tabs>
          <w:tab w:val="right" w:leader="dot" w:pos="9260"/>
        </w:tabs>
        <w:jc w:val="both"/>
        <w:rPr>
          <w:noProof/>
          <w:sz w:val="22"/>
          <w:szCs w:val="22"/>
          <w:lang w:val="en-GB" w:eastAsia="en-GB"/>
        </w:rPr>
      </w:pPr>
      <w:hyperlink w:anchor="_Toc3905090" w:history="1">
        <w:r w:rsidR="005F539C" w:rsidRPr="004E73AE">
          <w:rPr>
            <w:rStyle w:val="Hyperlink"/>
            <w:noProof/>
          </w:rPr>
          <w:t>Criminal organisation</w:t>
        </w:r>
        <w:r w:rsidR="005F539C">
          <w:rPr>
            <w:noProof/>
            <w:webHidden/>
          </w:rPr>
          <w:tab/>
        </w:r>
        <w:r w:rsidR="005F539C">
          <w:rPr>
            <w:noProof/>
            <w:webHidden/>
          </w:rPr>
          <w:fldChar w:fldCharType="begin"/>
        </w:r>
        <w:r w:rsidR="005F539C">
          <w:rPr>
            <w:noProof/>
            <w:webHidden/>
          </w:rPr>
          <w:instrText xml:space="preserve"> PAGEREF _Toc3905090 \h </w:instrText>
        </w:r>
        <w:r w:rsidR="005F539C">
          <w:rPr>
            <w:noProof/>
            <w:webHidden/>
          </w:rPr>
        </w:r>
        <w:r w:rsidR="005F539C">
          <w:rPr>
            <w:noProof/>
            <w:webHidden/>
          </w:rPr>
          <w:fldChar w:fldCharType="separate"/>
        </w:r>
        <w:r w:rsidR="00990906">
          <w:rPr>
            <w:noProof/>
            <w:webHidden/>
          </w:rPr>
          <w:t>12</w:t>
        </w:r>
        <w:r w:rsidR="005F539C">
          <w:rPr>
            <w:noProof/>
            <w:webHidden/>
          </w:rPr>
          <w:fldChar w:fldCharType="end"/>
        </w:r>
      </w:hyperlink>
    </w:p>
    <w:p w14:paraId="4FEE7A62" w14:textId="251FB754" w:rsidR="005F539C" w:rsidRDefault="00B8716E" w:rsidP="00FE5635">
      <w:pPr>
        <w:pStyle w:val="TOC1"/>
        <w:tabs>
          <w:tab w:val="right" w:leader="dot" w:pos="9260"/>
        </w:tabs>
        <w:jc w:val="both"/>
        <w:rPr>
          <w:noProof/>
          <w:sz w:val="22"/>
          <w:szCs w:val="22"/>
          <w:lang w:val="en-GB" w:eastAsia="en-GB"/>
        </w:rPr>
      </w:pPr>
      <w:hyperlink w:anchor="_Toc3905091" w:history="1">
        <w:r w:rsidR="005F539C" w:rsidRPr="004E73AE">
          <w:rPr>
            <w:rStyle w:val="Hyperlink"/>
            <w:noProof/>
          </w:rPr>
          <w:t xml:space="preserve">The </w:t>
        </w:r>
        <w:r w:rsidR="005F539C">
          <w:rPr>
            <w:rStyle w:val="Hyperlink"/>
            <w:noProof/>
          </w:rPr>
          <w:t>T</w:t>
        </w:r>
        <w:r w:rsidR="005F539C" w:rsidRPr="004E73AE">
          <w:rPr>
            <w:rStyle w:val="Hyperlink"/>
            <w:noProof/>
          </w:rPr>
          <w:t xml:space="preserve">hree </w:t>
        </w:r>
        <w:r w:rsidR="005F539C">
          <w:rPr>
            <w:rStyle w:val="Hyperlink"/>
            <w:noProof/>
          </w:rPr>
          <w:t>P</w:t>
        </w:r>
        <w:r w:rsidR="005F539C" w:rsidRPr="004E73AE">
          <w:rPr>
            <w:rStyle w:val="Hyperlink"/>
            <w:noProof/>
          </w:rPr>
          <w:t>rosecutors</w:t>
        </w:r>
        <w:r w:rsidR="005F539C">
          <w:rPr>
            <w:noProof/>
            <w:webHidden/>
          </w:rPr>
          <w:tab/>
        </w:r>
        <w:r w:rsidR="005F539C">
          <w:rPr>
            <w:noProof/>
            <w:webHidden/>
          </w:rPr>
          <w:fldChar w:fldCharType="begin"/>
        </w:r>
        <w:r w:rsidR="005F539C">
          <w:rPr>
            <w:noProof/>
            <w:webHidden/>
          </w:rPr>
          <w:instrText xml:space="preserve"> PAGEREF _Toc3905091 \h </w:instrText>
        </w:r>
        <w:r w:rsidR="005F539C">
          <w:rPr>
            <w:noProof/>
            <w:webHidden/>
          </w:rPr>
        </w:r>
        <w:r w:rsidR="005F539C">
          <w:rPr>
            <w:noProof/>
            <w:webHidden/>
          </w:rPr>
          <w:fldChar w:fldCharType="separate"/>
        </w:r>
        <w:r w:rsidR="00990906">
          <w:rPr>
            <w:noProof/>
            <w:webHidden/>
          </w:rPr>
          <w:t>13</w:t>
        </w:r>
        <w:r w:rsidR="005F539C">
          <w:rPr>
            <w:noProof/>
            <w:webHidden/>
          </w:rPr>
          <w:fldChar w:fldCharType="end"/>
        </w:r>
      </w:hyperlink>
    </w:p>
    <w:p w14:paraId="0AD9E064" w14:textId="4EC1045B" w:rsidR="005F539C" w:rsidRDefault="00B8716E" w:rsidP="00FE5635">
      <w:pPr>
        <w:pStyle w:val="TOC1"/>
        <w:tabs>
          <w:tab w:val="right" w:leader="dot" w:pos="9260"/>
        </w:tabs>
        <w:jc w:val="both"/>
        <w:rPr>
          <w:noProof/>
          <w:sz w:val="22"/>
          <w:szCs w:val="22"/>
          <w:lang w:val="en-GB" w:eastAsia="en-GB"/>
        </w:rPr>
      </w:pPr>
      <w:hyperlink w:anchor="_Toc3905092" w:history="1">
        <w:r w:rsidR="005F539C" w:rsidRPr="004E73AE">
          <w:rPr>
            <w:rStyle w:val="Hyperlink"/>
            <w:noProof/>
          </w:rPr>
          <w:t>Compliance of the proceedings with domestic and international fair trial standards</w:t>
        </w:r>
        <w:r w:rsidR="005F539C">
          <w:rPr>
            <w:noProof/>
            <w:webHidden/>
          </w:rPr>
          <w:tab/>
        </w:r>
        <w:r w:rsidR="005F539C">
          <w:rPr>
            <w:noProof/>
            <w:webHidden/>
          </w:rPr>
          <w:fldChar w:fldCharType="begin"/>
        </w:r>
        <w:r w:rsidR="005F539C">
          <w:rPr>
            <w:noProof/>
            <w:webHidden/>
          </w:rPr>
          <w:instrText xml:space="preserve"> PAGEREF _Toc3905092 \h </w:instrText>
        </w:r>
        <w:r w:rsidR="005F539C">
          <w:rPr>
            <w:noProof/>
            <w:webHidden/>
          </w:rPr>
        </w:r>
        <w:r w:rsidR="005F539C">
          <w:rPr>
            <w:noProof/>
            <w:webHidden/>
          </w:rPr>
          <w:fldChar w:fldCharType="separate"/>
        </w:r>
        <w:r w:rsidR="00990906">
          <w:rPr>
            <w:noProof/>
            <w:webHidden/>
          </w:rPr>
          <w:t>14</w:t>
        </w:r>
        <w:r w:rsidR="005F539C">
          <w:rPr>
            <w:noProof/>
            <w:webHidden/>
          </w:rPr>
          <w:fldChar w:fldCharType="end"/>
        </w:r>
      </w:hyperlink>
    </w:p>
    <w:p w14:paraId="6382072F" w14:textId="35E42023" w:rsidR="005F539C" w:rsidRDefault="00B8716E" w:rsidP="00FE5635">
      <w:pPr>
        <w:pStyle w:val="TOC2"/>
        <w:tabs>
          <w:tab w:val="right" w:leader="dot" w:pos="9260"/>
        </w:tabs>
        <w:jc w:val="both"/>
        <w:rPr>
          <w:noProof/>
          <w:sz w:val="22"/>
          <w:szCs w:val="22"/>
          <w:lang w:val="en-GB" w:eastAsia="en-GB"/>
        </w:rPr>
      </w:pPr>
      <w:hyperlink w:anchor="_Toc3905093" w:history="1">
        <w:r w:rsidR="005F539C" w:rsidRPr="004E73AE">
          <w:rPr>
            <w:rStyle w:val="Hyperlink"/>
            <w:noProof/>
          </w:rPr>
          <w:t xml:space="preserve">The ICJ Opinion </w:t>
        </w:r>
        <w:r w:rsidR="005F539C">
          <w:rPr>
            <w:noProof/>
            <w:webHidden/>
          </w:rPr>
          <w:tab/>
        </w:r>
        <w:r w:rsidR="005F539C">
          <w:rPr>
            <w:noProof/>
            <w:webHidden/>
          </w:rPr>
          <w:fldChar w:fldCharType="begin"/>
        </w:r>
        <w:r w:rsidR="005F539C">
          <w:rPr>
            <w:noProof/>
            <w:webHidden/>
          </w:rPr>
          <w:instrText xml:space="preserve"> PAGEREF _Toc3905093 \h </w:instrText>
        </w:r>
        <w:r w:rsidR="005F539C">
          <w:rPr>
            <w:noProof/>
            <w:webHidden/>
          </w:rPr>
        </w:r>
        <w:r w:rsidR="005F539C">
          <w:rPr>
            <w:noProof/>
            <w:webHidden/>
          </w:rPr>
          <w:fldChar w:fldCharType="separate"/>
        </w:r>
        <w:r w:rsidR="00990906">
          <w:rPr>
            <w:noProof/>
            <w:webHidden/>
          </w:rPr>
          <w:t>14</w:t>
        </w:r>
        <w:r w:rsidR="005F539C">
          <w:rPr>
            <w:noProof/>
            <w:webHidden/>
          </w:rPr>
          <w:fldChar w:fldCharType="end"/>
        </w:r>
      </w:hyperlink>
    </w:p>
    <w:p w14:paraId="0E5A9262" w14:textId="3CDC676E" w:rsidR="005F539C" w:rsidRDefault="00B8716E" w:rsidP="00FE5635">
      <w:pPr>
        <w:pStyle w:val="TOC2"/>
        <w:tabs>
          <w:tab w:val="right" w:leader="dot" w:pos="9260"/>
        </w:tabs>
        <w:jc w:val="both"/>
        <w:rPr>
          <w:noProof/>
          <w:sz w:val="22"/>
          <w:szCs w:val="22"/>
          <w:lang w:val="en-GB" w:eastAsia="en-GB"/>
        </w:rPr>
      </w:pPr>
      <w:hyperlink w:anchor="_Toc3905094" w:history="1">
        <w:r w:rsidR="005F539C" w:rsidRPr="004E73AE">
          <w:rPr>
            <w:rStyle w:val="Hyperlink"/>
            <w:noProof/>
          </w:rPr>
          <w:t>Observations</w:t>
        </w:r>
        <w:r w:rsidR="005F539C">
          <w:rPr>
            <w:noProof/>
            <w:webHidden/>
          </w:rPr>
          <w:tab/>
        </w:r>
        <w:r w:rsidR="005F539C">
          <w:rPr>
            <w:noProof/>
            <w:webHidden/>
          </w:rPr>
          <w:fldChar w:fldCharType="begin"/>
        </w:r>
        <w:r w:rsidR="005F539C">
          <w:rPr>
            <w:noProof/>
            <w:webHidden/>
          </w:rPr>
          <w:instrText xml:space="preserve"> PAGEREF _Toc3905094 \h </w:instrText>
        </w:r>
        <w:r w:rsidR="005F539C">
          <w:rPr>
            <w:noProof/>
            <w:webHidden/>
          </w:rPr>
        </w:r>
        <w:r w:rsidR="005F539C">
          <w:rPr>
            <w:noProof/>
            <w:webHidden/>
          </w:rPr>
          <w:fldChar w:fldCharType="separate"/>
        </w:r>
        <w:r w:rsidR="00990906">
          <w:rPr>
            <w:noProof/>
            <w:webHidden/>
          </w:rPr>
          <w:t>16</w:t>
        </w:r>
        <w:r w:rsidR="005F539C">
          <w:rPr>
            <w:noProof/>
            <w:webHidden/>
          </w:rPr>
          <w:fldChar w:fldCharType="end"/>
        </w:r>
      </w:hyperlink>
    </w:p>
    <w:p w14:paraId="43AE7A31" w14:textId="288695C9" w:rsidR="005F539C" w:rsidRDefault="00B8716E" w:rsidP="00FE5635">
      <w:pPr>
        <w:pStyle w:val="TOC1"/>
        <w:tabs>
          <w:tab w:val="right" w:leader="dot" w:pos="9260"/>
        </w:tabs>
        <w:jc w:val="both"/>
        <w:rPr>
          <w:noProof/>
          <w:sz w:val="22"/>
          <w:szCs w:val="22"/>
          <w:lang w:val="en-GB" w:eastAsia="en-GB"/>
        </w:rPr>
      </w:pPr>
      <w:hyperlink w:anchor="_Toc3905095" w:history="1">
        <w:r w:rsidR="005F539C" w:rsidRPr="004E73AE">
          <w:rPr>
            <w:rStyle w:val="Hyperlink"/>
            <w:noProof/>
          </w:rPr>
          <w:t>Discussion</w:t>
        </w:r>
        <w:r w:rsidR="005F539C">
          <w:rPr>
            <w:noProof/>
            <w:webHidden/>
          </w:rPr>
          <w:tab/>
        </w:r>
        <w:r w:rsidR="005F539C">
          <w:rPr>
            <w:noProof/>
            <w:webHidden/>
          </w:rPr>
          <w:fldChar w:fldCharType="begin"/>
        </w:r>
        <w:r w:rsidR="005F539C">
          <w:rPr>
            <w:noProof/>
            <w:webHidden/>
          </w:rPr>
          <w:instrText xml:space="preserve"> PAGEREF _Toc3905095 \h </w:instrText>
        </w:r>
        <w:r w:rsidR="005F539C">
          <w:rPr>
            <w:noProof/>
            <w:webHidden/>
          </w:rPr>
        </w:r>
        <w:r w:rsidR="005F539C">
          <w:rPr>
            <w:noProof/>
            <w:webHidden/>
          </w:rPr>
          <w:fldChar w:fldCharType="separate"/>
        </w:r>
        <w:r w:rsidR="00990906">
          <w:rPr>
            <w:noProof/>
            <w:webHidden/>
          </w:rPr>
          <w:t>18</w:t>
        </w:r>
        <w:r w:rsidR="005F539C">
          <w:rPr>
            <w:noProof/>
            <w:webHidden/>
          </w:rPr>
          <w:fldChar w:fldCharType="end"/>
        </w:r>
      </w:hyperlink>
    </w:p>
    <w:p w14:paraId="4B4D8988" w14:textId="77777777" w:rsidR="000C3B37" w:rsidRDefault="00907007" w:rsidP="00FE5635">
      <w:pPr>
        <w:jc w:val="both"/>
        <w:rPr>
          <w:rFonts w:ascii="Calibri" w:hAnsi="Calibri" w:cs="Times New Roman"/>
          <w:sz w:val="20"/>
          <w:szCs w:val="20"/>
          <w:lang w:val="en-GB"/>
        </w:rPr>
      </w:pPr>
      <w:r w:rsidRPr="00653C52">
        <w:rPr>
          <w:rFonts w:ascii="Calibri" w:hAnsi="Calibri" w:cs="Times New Roman"/>
          <w:sz w:val="20"/>
          <w:szCs w:val="20"/>
          <w:lang w:val="en-GB"/>
        </w:rPr>
        <w:fldChar w:fldCharType="end"/>
      </w:r>
    </w:p>
    <w:p w14:paraId="7A1E407C" w14:textId="77777777" w:rsidR="000C3B37" w:rsidRDefault="000C3B37" w:rsidP="00FE5635">
      <w:pPr>
        <w:jc w:val="both"/>
        <w:rPr>
          <w:rFonts w:ascii="Calibri" w:hAnsi="Calibri" w:cs="Times New Roman"/>
          <w:sz w:val="20"/>
          <w:szCs w:val="20"/>
          <w:lang w:val="en-GB"/>
        </w:rPr>
      </w:pPr>
    </w:p>
    <w:p w14:paraId="1E4037E5" w14:textId="77777777" w:rsidR="000C3B37" w:rsidRDefault="000C3B37" w:rsidP="00FE5635">
      <w:pPr>
        <w:jc w:val="both"/>
        <w:rPr>
          <w:rFonts w:ascii="Calibri" w:hAnsi="Calibri" w:cs="Times New Roman"/>
          <w:sz w:val="20"/>
          <w:szCs w:val="20"/>
          <w:lang w:val="en-GB"/>
        </w:rPr>
      </w:pPr>
    </w:p>
    <w:p w14:paraId="289C8C00" w14:textId="77777777" w:rsidR="000C3B37" w:rsidRDefault="000C3B37" w:rsidP="00FE5635">
      <w:pPr>
        <w:jc w:val="both"/>
        <w:rPr>
          <w:rFonts w:ascii="Calibri" w:hAnsi="Calibri" w:cs="Times New Roman"/>
          <w:sz w:val="20"/>
          <w:szCs w:val="20"/>
          <w:lang w:val="en-GB"/>
        </w:rPr>
      </w:pPr>
    </w:p>
    <w:p w14:paraId="378795AD" w14:textId="31FBC908" w:rsidR="00574C6D" w:rsidRPr="000C3B37" w:rsidRDefault="000C3B37" w:rsidP="00FE5635">
      <w:pPr>
        <w:jc w:val="both"/>
        <w:rPr>
          <w:rFonts w:ascii="Calibri" w:hAnsi="Calibri" w:cs="Times New Roman"/>
          <w:i/>
          <w:sz w:val="20"/>
          <w:szCs w:val="20"/>
          <w:lang w:val="en-GB"/>
        </w:rPr>
      </w:pPr>
      <w:r w:rsidRPr="000C3B37">
        <w:rPr>
          <w:rFonts w:ascii="Calibri" w:hAnsi="Calibri" w:cs="Times New Roman"/>
          <w:i/>
          <w:sz w:val="20"/>
          <w:szCs w:val="20"/>
          <w:lang w:val="en-GB"/>
        </w:rPr>
        <w:t xml:space="preserve">The following report is a formal note of a series of trial observations at the Catalan Referendum case from 19 to 20 February 2019. The note is not a formal BHRC trial monitoring report and should not be used for </w:t>
      </w:r>
      <w:r>
        <w:rPr>
          <w:rFonts w:ascii="Calibri" w:hAnsi="Calibri" w:cs="Times New Roman"/>
          <w:i/>
          <w:sz w:val="20"/>
          <w:szCs w:val="20"/>
          <w:lang w:val="en-GB"/>
        </w:rPr>
        <w:t>such</w:t>
      </w:r>
      <w:r w:rsidRPr="000C3B37">
        <w:rPr>
          <w:rFonts w:ascii="Calibri" w:hAnsi="Calibri" w:cs="Times New Roman"/>
          <w:i/>
          <w:sz w:val="20"/>
          <w:szCs w:val="20"/>
          <w:lang w:val="en-GB"/>
        </w:rPr>
        <w:t xml:space="preserve"> intended purpose</w:t>
      </w:r>
      <w:r>
        <w:rPr>
          <w:rFonts w:ascii="Calibri" w:hAnsi="Calibri" w:cs="Times New Roman"/>
          <w:i/>
          <w:sz w:val="20"/>
          <w:szCs w:val="20"/>
          <w:lang w:val="en-GB"/>
        </w:rPr>
        <w:t>s</w:t>
      </w:r>
      <w:r w:rsidRPr="000C3B37">
        <w:rPr>
          <w:rFonts w:ascii="Calibri" w:hAnsi="Calibri" w:cs="Times New Roman"/>
          <w:i/>
          <w:sz w:val="20"/>
          <w:szCs w:val="20"/>
          <w:lang w:val="en-GB"/>
        </w:rPr>
        <w:t xml:space="preserve">. </w:t>
      </w:r>
      <w:r w:rsidR="00574C6D" w:rsidRPr="000C3B37">
        <w:rPr>
          <w:rFonts w:ascii="Calibri" w:hAnsi="Calibri" w:cs="Times New Roman"/>
          <w:i/>
          <w:sz w:val="20"/>
          <w:szCs w:val="20"/>
          <w:lang w:val="en-GB"/>
        </w:rPr>
        <w:br w:type="page"/>
      </w:r>
    </w:p>
    <w:p w14:paraId="1ECB71EE" w14:textId="38C28DF6" w:rsidR="00F3064D" w:rsidRPr="00653C52" w:rsidRDefault="00574C6D" w:rsidP="00FE5635">
      <w:pPr>
        <w:pStyle w:val="Heading1"/>
        <w:jc w:val="both"/>
      </w:pPr>
      <w:bookmarkStart w:id="1" w:name="_Toc3905079"/>
      <w:r w:rsidRPr="00653C52">
        <w:lastRenderedPageBreak/>
        <w:t>Bar Human Rights Committee</w:t>
      </w:r>
      <w:bookmarkEnd w:id="1"/>
      <w:r w:rsidRPr="00653C52">
        <w:t xml:space="preserve"> </w:t>
      </w:r>
    </w:p>
    <w:p w14:paraId="1555B0C9" w14:textId="73101F7E" w:rsidR="00574C6D" w:rsidRPr="00653C52" w:rsidRDefault="00574C6D" w:rsidP="00FE5635">
      <w:pPr>
        <w:spacing w:after="240" w:line="276" w:lineRule="auto"/>
        <w:jc w:val="both"/>
        <w:rPr>
          <w:rFonts w:ascii="Times" w:hAnsi="Times" w:cs="Times"/>
        </w:rPr>
      </w:pPr>
      <w:r w:rsidRPr="00653C52">
        <w:t xml:space="preserve">The Bar Human Rights Committee (“BHRC”) is the international human rights arm of the Bar of England and Wales. It is an independent body, distinct from the Bar Council of England and Wales, dedicated to promoting principles of justice and respect for fundamental human rights through the rule of law. It has a membership of </w:t>
      </w:r>
      <w:r w:rsidR="00143522" w:rsidRPr="00653C52">
        <w:t>nearly five</w:t>
      </w:r>
      <w:r w:rsidRPr="00653C52">
        <w:t xml:space="preserve"> hundred lawyers, comprised of barristers practicing at the Bar of England and Wales, legal academics and law students. BHRC’s fifteen Executive Committee members and general members offer their services </w:t>
      </w:r>
      <w:r w:rsidRPr="00653C52">
        <w:rPr>
          <w:i/>
          <w:iCs/>
        </w:rPr>
        <w:t xml:space="preserve">pro bono, </w:t>
      </w:r>
      <w:r w:rsidRPr="00653C52">
        <w:t>alongside their independent legal practices, teaching commitments and/or legal studies.  BHRC also employs a full-time executive officer.</w:t>
      </w:r>
      <w:r w:rsidRPr="00653C52">
        <w:rPr>
          <w:color w:val="959595"/>
        </w:rPr>
        <w:t xml:space="preserve"> </w:t>
      </w:r>
    </w:p>
    <w:p w14:paraId="136BDF1F" w14:textId="77777777" w:rsidR="00574C6D" w:rsidRPr="00653C52" w:rsidRDefault="00574C6D" w:rsidP="00FE5635">
      <w:pPr>
        <w:spacing w:line="276" w:lineRule="auto"/>
        <w:jc w:val="both"/>
        <w:rPr>
          <w:rFonts w:ascii="Times" w:hAnsi="Times" w:cs="Times"/>
        </w:rPr>
      </w:pPr>
      <w:r w:rsidRPr="00653C52">
        <w:t>BHRC aims</w:t>
      </w:r>
      <w:r w:rsidR="00331A86" w:rsidRPr="00653C52">
        <w:t xml:space="preserve"> to:</w:t>
      </w:r>
    </w:p>
    <w:p w14:paraId="2C5B6268" w14:textId="513D26C2" w:rsidR="00025132" w:rsidRPr="00653C52" w:rsidRDefault="00574C6D" w:rsidP="00FE5635">
      <w:pPr>
        <w:pStyle w:val="ListParagraph"/>
        <w:numPr>
          <w:ilvl w:val="0"/>
          <w:numId w:val="2"/>
        </w:numPr>
        <w:spacing w:line="276" w:lineRule="auto"/>
        <w:jc w:val="both"/>
        <w:rPr>
          <w:rFonts w:ascii="Symbol" w:hAnsi="Symbol" w:cs="Symbol"/>
          <w:color w:val="465A74"/>
        </w:rPr>
      </w:pPr>
      <w:r w:rsidRPr="00653C52">
        <w:rPr>
          <w:color w:val="222222"/>
        </w:rPr>
        <w:t xml:space="preserve">uphold the rule of law and internationally </w:t>
      </w:r>
      <w:proofErr w:type="spellStart"/>
      <w:r w:rsidRPr="00653C52">
        <w:rPr>
          <w:color w:val="222222"/>
        </w:rPr>
        <w:t>recognised</w:t>
      </w:r>
      <w:proofErr w:type="spellEnd"/>
      <w:r w:rsidRPr="00653C52">
        <w:rPr>
          <w:color w:val="222222"/>
        </w:rPr>
        <w:t xml:space="preserve"> human rights norms and standards;</w:t>
      </w:r>
      <w:r w:rsidRPr="00653C52">
        <w:rPr>
          <w:color w:val="465A74"/>
        </w:rPr>
        <w:t xml:space="preserve"> </w:t>
      </w:r>
    </w:p>
    <w:p w14:paraId="48DB07D2" w14:textId="77777777" w:rsidR="00025132" w:rsidRPr="00653C52" w:rsidRDefault="00574C6D" w:rsidP="00FE5635">
      <w:pPr>
        <w:pStyle w:val="ListParagraph"/>
        <w:numPr>
          <w:ilvl w:val="0"/>
          <w:numId w:val="2"/>
        </w:numPr>
        <w:spacing w:line="276" w:lineRule="auto"/>
        <w:jc w:val="both"/>
        <w:rPr>
          <w:rFonts w:ascii="Symbol" w:hAnsi="Symbol" w:cs="Symbol"/>
          <w:color w:val="465A74"/>
        </w:rPr>
      </w:pPr>
      <w:r w:rsidRPr="00653C52">
        <w:rPr>
          <w:color w:val="222222"/>
        </w:rPr>
        <w:t>support and protect practicing lawyers, judges and human rights defenders who are threatened or oppressed in their work;</w:t>
      </w:r>
      <w:r w:rsidRPr="00653C52">
        <w:rPr>
          <w:color w:val="465A74"/>
        </w:rPr>
        <w:t xml:space="preserve"> </w:t>
      </w:r>
    </w:p>
    <w:p w14:paraId="15C7ED8A" w14:textId="77777777" w:rsidR="00025132" w:rsidRPr="00653C52" w:rsidRDefault="00574C6D" w:rsidP="00FE5635">
      <w:pPr>
        <w:pStyle w:val="ListParagraph"/>
        <w:numPr>
          <w:ilvl w:val="0"/>
          <w:numId w:val="2"/>
        </w:numPr>
        <w:spacing w:line="276" w:lineRule="auto"/>
        <w:jc w:val="both"/>
        <w:rPr>
          <w:rFonts w:ascii="Symbol" w:hAnsi="Symbol" w:cs="Symbol"/>
          <w:color w:val="465A74"/>
        </w:rPr>
      </w:pPr>
      <w:r w:rsidRPr="00653C52">
        <w:rPr>
          <w:color w:val="222222"/>
        </w:rPr>
        <w:t>further interest in and knowledge of human rights and the laws relating to human rights, both within and outside the legal profession;</w:t>
      </w:r>
      <w:r w:rsidRPr="00653C52">
        <w:rPr>
          <w:color w:val="465A74"/>
        </w:rPr>
        <w:t xml:space="preserve"> </w:t>
      </w:r>
    </w:p>
    <w:p w14:paraId="31F09057" w14:textId="77777777" w:rsidR="00025132" w:rsidRPr="00653C52" w:rsidRDefault="00574C6D" w:rsidP="00FE5635">
      <w:pPr>
        <w:pStyle w:val="ListParagraph"/>
        <w:numPr>
          <w:ilvl w:val="0"/>
          <w:numId w:val="2"/>
        </w:numPr>
        <w:spacing w:line="276" w:lineRule="auto"/>
        <w:jc w:val="both"/>
        <w:rPr>
          <w:rFonts w:ascii="Symbol" w:hAnsi="Symbol" w:cs="Symbol"/>
          <w:color w:val="465A74"/>
        </w:rPr>
      </w:pPr>
      <w:r w:rsidRPr="00653C52">
        <w:rPr>
          <w:color w:val="222222"/>
        </w:rPr>
        <w:t>support and co-operate with other organisations and individuals working for the promotion and protection of human rights; and</w:t>
      </w:r>
      <w:r w:rsidRPr="00653C52">
        <w:rPr>
          <w:color w:val="465A74"/>
        </w:rPr>
        <w:t xml:space="preserve"> </w:t>
      </w:r>
    </w:p>
    <w:p w14:paraId="74DE1ED6" w14:textId="30004EC7" w:rsidR="00574C6D" w:rsidRPr="00653C52" w:rsidRDefault="00574C6D" w:rsidP="00FE5635">
      <w:pPr>
        <w:pStyle w:val="ListParagraph"/>
        <w:numPr>
          <w:ilvl w:val="0"/>
          <w:numId w:val="2"/>
        </w:numPr>
        <w:spacing w:line="276" w:lineRule="auto"/>
        <w:jc w:val="both"/>
        <w:rPr>
          <w:rFonts w:ascii="Symbol" w:hAnsi="Symbol" w:cs="Symbol"/>
          <w:color w:val="465A74"/>
        </w:rPr>
      </w:pPr>
      <w:r w:rsidRPr="00653C52">
        <w:rPr>
          <w:color w:val="222222"/>
        </w:rPr>
        <w:t>advise the Bar Council of England and Wales in connection with international human rights issues.</w:t>
      </w:r>
      <w:r w:rsidRPr="00653C52">
        <w:rPr>
          <w:color w:val="465A74"/>
        </w:rPr>
        <w:t xml:space="preserve"> </w:t>
      </w:r>
    </w:p>
    <w:p w14:paraId="0851F1A7" w14:textId="77777777" w:rsidR="00574C6D" w:rsidRPr="00653C52" w:rsidRDefault="00574C6D" w:rsidP="00FE5635">
      <w:pPr>
        <w:jc w:val="both"/>
        <w:rPr>
          <w:color w:val="222222"/>
        </w:rPr>
      </w:pPr>
    </w:p>
    <w:p w14:paraId="4AB05B86" w14:textId="3BB1685D" w:rsidR="00574C6D" w:rsidRPr="00653C52" w:rsidRDefault="00574C6D" w:rsidP="00FE5635">
      <w:pPr>
        <w:spacing w:line="276" w:lineRule="auto"/>
        <w:jc w:val="both"/>
        <w:rPr>
          <w:rFonts w:ascii="Symbol" w:hAnsi="Symbol" w:cs="Symbol"/>
        </w:rPr>
      </w:pPr>
      <w:r w:rsidRPr="00653C52">
        <w:t xml:space="preserve">As part of its mandate, BHRC undertakes legal observation missions to monitor proceedings </w:t>
      </w:r>
      <w:r w:rsidR="00025132" w:rsidRPr="00653C52">
        <w:t>where there</w:t>
      </w:r>
      <w:r w:rsidR="00331A86" w:rsidRPr="00653C52">
        <w:t xml:space="preserve"> are concerns as to the proper functioning of due process and fair trial rights. </w:t>
      </w:r>
      <w:r w:rsidRPr="00653C52">
        <w:t>The remit of</w:t>
      </w:r>
      <w:r w:rsidR="00025132" w:rsidRPr="00653C52">
        <w:t xml:space="preserve"> </w:t>
      </w:r>
      <w:r w:rsidRPr="00653C52">
        <w:t>BHRC extends to all countries of the world, apart from its own jurisdiction of England and Wales. This reflects the Committee's need to maintain its role as an independent but legally qualified observer</w:t>
      </w:r>
      <w:r w:rsidR="00531536" w:rsidRPr="00653C52">
        <w:t xml:space="preserve"> and </w:t>
      </w:r>
      <w:r w:rsidRPr="00653C52">
        <w:t>critic</w:t>
      </w:r>
      <w:r w:rsidR="00143522" w:rsidRPr="00653C52">
        <w:t>.</w:t>
      </w:r>
      <w:r w:rsidR="00531536" w:rsidRPr="00653C52">
        <w:t xml:space="preserve"> </w:t>
      </w:r>
      <w:r w:rsidRPr="00653C52">
        <w:t xml:space="preserve"> </w:t>
      </w:r>
    </w:p>
    <w:p w14:paraId="6AB404EF" w14:textId="77777777" w:rsidR="00574C6D" w:rsidRPr="00653C52" w:rsidRDefault="00574C6D" w:rsidP="00FE5635">
      <w:pPr>
        <w:spacing w:line="276" w:lineRule="auto"/>
        <w:jc w:val="both"/>
        <w:rPr>
          <w:b/>
          <w:u w:val="single"/>
        </w:rPr>
      </w:pPr>
      <w:r w:rsidRPr="00653C52">
        <w:rPr>
          <w:b/>
          <w:u w:val="single"/>
        </w:rPr>
        <w:br w:type="page"/>
      </w:r>
    </w:p>
    <w:p w14:paraId="0919E288" w14:textId="28C69256" w:rsidR="00574C6D" w:rsidRPr="00653C52" w:rsidRDefault="00574C6D" w:rsidP="00FE5635">
      <w:pPr>
        <w:pStyle w:val="Heading1"/>
        <w:jc w:val="both"/>
      </w:pPr>
      <w:bookmarkStart w:id="2" w:name="_Toc3905080"/>
      <w:r w:rsidRPr="00653C52">
        <w:lastRenderedPageBreak/>
        <w:t>Introduction</w:t>
      </w:r>
      <w:bookmarkEnd w:id="2"/>
    </w:p>
    <w:p w14:paraId="49E3F58D" w14:textId="2C23FAAF" w:rsidR="00653C52" w:rsidRPr="00653C52" w:rsidRDefault="00653C52" w:rsidP="00FE5635">
      <w:pPr>
        <w:pStyle w:val="Heading2"/>
        <w:numPr>
          <w:ilvl w:val="0"/>
          <w:numId w:val="20"/>
        </w:numPr>
        <w:spacing w:line="276" w:lineRule="auto"/>
        <w:jc w:val="both"/>
        <w:rPr>
          <w:rFonts w:asciiTheme="minorHAnsi" w:eastAsia="Times New Roman" w:hAnsiTheme="minorHAnsi" w:cs="Times New Roman"/>
          <w:b w:val="0"/>
          <w:bCs w:val="0"/>
          <w:color w:val="000000"/>
          <w:sz w:val="24"/>
          <w:szCs w:val="24"/>
          <w:lang w:val="en-GB"/>
        </w:rPr>
      </w:pPr>
      <w:bookmarkStart w:id="3" w:name="_Toc3905081"/>
      <w:r w:rsidRPr="00653C52">
        <w:rPr>
          <w:rFonts w:asciiTheme="minorHAnsi" w:eastAsia="Times New Roman" w:hAnsiTheme="minorHAnsi" w:cs="Times New Roman"/>
          <w:b w:val="0"/>
          <w:bCs w:val="0"/>
          <w:color w:val="000000"/>
          <w:sz w:val="24"/>
          <w:szCs w:val="24"/>
          <w:lang w:val="en-GB"/>
        </w:rPr>
        <w:t>I visited Madrid on Tuesday 19 and Wednesday 20 February, invited (at extremely short notice) by International Trial Watch – Catalan Referendum Case</w:t>
      </w:r>
      <w:r w:rsidR="005750D5">
        <w:rPr>
          <w:rStyle w:val="FootnoteReference"/>
          <w:rFonts w:asciiTheme="minorHAnsi" w:eastAsia="Times New Roman" w:hAnsiTheme="minorHAnsi" w:cs="Times New Roman"/>
          <w:b w:val="0"/>
          <w:bCs w:val="0"/>
          <w:color w:val="000000"/>
          <w:sz w:val="24"/>
          <w:szCs w:val="24"/>
          <w:lang w:val="en-GB"/>
        </w:rPr>
        <w:footnoteReference w:id="1"/>
      </w:r>
      <w:r w:rsidR="005750D5">
        <w:rPr>
          <w:rFonts w:asciiTheme="minorHAnsi" w:eastAsia="Times New Roman" w:hAnsiTheme="minorHAnsi" w:cs="Times New Roman"/>
          <w:b w:val="0"/>
          <w:bCs w:val="0"/>
          <w:color w:val="000000"/>
          <w:sz w:val="24"/>
          <w:szCs w:val="24"/>
          <w:lang w:val="en-GB"/>
        </w:rPr>
        <w:t xml:space="preserve">, </w:t>
      </w:r>
      <w:r w:rsidRPr="00653C52">
        <w:rPr>
          <w:rFonts w:asciiTheme="minorHAnsi" w:eastAsia="Times New Roman" w:hAnsiTheme="minorHAnsi" w:cs="Times New Roman"/>
          <w:b w:val="0"/>
          <w:bCs w:val="0"/>
          <w:color w:val="000000"/>
          <w:sz w:val="24"/>
          <w:szCs w:val="24"/>
          <w:lang w:val="en-GB"/>
        </w:rPr>
        <w:t>which is a coalition of civil society organisations:</w:t>
      </w:r>
      <w:bookmarkEnd w:id="3"/>
      <w:r w:rsidRPr="00653C52">
        <w:rPr>
          <w:rFonts w:asciiTheme="minorHAnsi" w:eastAsia="Times New Roman" w:hAnsiTheme="minorHAnsi" w:cs="Times New Roman"/>
          <w:b w:val="0"/>
          <w:bCs w:val="0"/>
          <w:color w:val="000000"/>
          <w:sz w:val="24"/>
          <w:szCs w:val="24"/>
          <w:lang w:val="en-GB"/>
        </w:rPr>
        <w:t xml:space="preserve"> </w:t>
      </w:r>
    </w:p>
    <w:p w14:paraId="737A871C" w14:textId="77777777" w:rsidR="00653C52" w:rsidRPr="00653C52" w:rsidRDefault="00653C52" w:rsidP="00FE5635">
      <w:pPr>
        <w:ind w:left="1560" w:hanging="415"/>
        <w:jc w:val="both"/>
        <w:rPr>
          <w:lang w:val="en-GB"/>
        </w:rPr>
      </w:pPr>
      <w:r w:rsidRPr="00653C52">
        <w:rPr>
          <w:lang w:val="en-GB"/>
        </w:rPr>
        <w:t>•</w:t>
      </w:r>
      <w:r w:rsidRPr="00653C52">
        <w:rPr>
          <w:lang w:val="en-GB"/>
        </w:rPr>
        <w:tab/>
      </w:r>
      <w:proofErr w:type="spellStart"/>
      <w:r w:rsidRPr="00653C52">
        <w:rPr>
          <w:lang w:val="en-GB"/>
        </w:rPr>
        <w:t>Associacio</w:t>
      </w:r>
      <w:proofErr w:type="spellEnd"/>
      <w:r w:rsidRPr="00653C52">
        <w:rPr>
          <w:lang w:val="en-GB"/>
        </w:rPr>
        <w:t xml:space="preserve"> </w:t>
      </w:r>
      <w:proofErr w:type="spellStart"/>
      <w:r w:rsidRPr="00653C52">
        <w:rPr>
          <w:lang w:val="en-GB"/>
        </w:rPr>
        <w:t>Catalana</w:t>
      </w:r>
      <w:proofErr w:type="spellEnd"/>
      <w:r w:rsidRPr="00653C52">
        <w:rPr>
          <w:lang w:val="en-GB"/>
        </w:rPr>
        <w:t xml:space="preserve"> per a la </w:t>
      </w:r>
      <w:proofErr w:type="spellStart"/>
      <w:r w:rsidRPr="00653C52">
        <w:rPr>
          <w:lang w:val="en-GB"/>
        </w:rPr>
        <w:t>Defensa</w:t>
      </w:r>
      <w:proofErr w:type="spellEnd"/>
      <w:r w:rsidRPr="00653C52">
        <w:rPr>
          <w:lang w:val="en-GB"/>
        </w:rPr>
        <w:t xml:space="preserve"> </w:t>
      </w:r>
      <w:proofErr w:type="spellStart"/>
      <w:r w:rsidRPr="00653C52">
        <w:rPr>
          <w:lang w:val="en-GB"/>
        </w:rPr>
        <w:t>deis</w:t>
      </w:r>
      <w:proofErr w:type="spellEnd"/>
      <w:r w:rsidRPr="00653C52">
        <w:rPr>
          <w:lang w:val="en-GB"/>
        </w:rPr>
        <w:t xml:space="preserve"> </w:t>
      </w:r>
      <w:proofErr w:type="spellStart"/>
      <w:r w:rsidRPr="00653C52">
        <w:rPr>
          <w:lang w:val="en-GB"/>
        </w:rPr>
        <w:t>Drets</w:t>
      </w:r>
      <w:proofErr w:type="spellEnd"/>
      <w:r w:rsidRPr="00653C52">
        <w:rPr>
          <w:lang w:val="en-GB"/>
        </w:rPr>
        <w:t xml:space="preserve"> Humans (ACD </w:t>
      </w:r>
      <w:proofErr w:type="spellStart"/>
      <w:r w:rsidRPr="00653C52">
        <w:rPr>
          <w:lang w:val="en-GB"/>
        </w:rPr>
        <w:t>ddhh</w:t>
      </w:r>
      <w:proofErr w:type="spellEnd"/>
      <w:r w:rsidRPr="00653C52">
        <w:rPr>
          <w:lang w:val="en-GB"/>
        </w:rPr>
        <w:t>)</w:t>
      </w:r>
    </w:p>
    <w:p w14:paraId="3E9E3A74" w14:textId="77777777" w:rsidR="00653C52" w:rsidRPr="00653C52" w:rsidRDefault="00653C52" w:rsidP="00FE5635">
      <w:pPr>
        <w:ind w:left="1560" w:hanging="415"/>
        <w:jc w:val="both"/>
        <w:rPr>
          <w:lang w:val="en-GB"/>
        </w:rPr>
      </w:pPr>
      <w:r w:rsidRPr="00653C52">
        <w:rPr>
          <w:lang w:val="en-GB"/>
        </w:rPr>
        <w:t>•</w:t>
      </w:r>
      <w:r w:rsidRPr="00653C52">
        <w:rPr>
          <w:lang w:val="en-GB"/>
        </w:rPr>
        <w:tab/>
        <w:t>Col-</w:t>
      </w:r>
      <w:proofErr w:type="spellStart"/>
      <w:r w:rsidRPr="00653C52">
        <w:rPr>
          <w:lang w:val="en-GB"/>
        </w:rPr>
        <w:t>lectiu</w:t>
      </w:r>
      <w:proofErr w:type="spellEnd"/>
      <w:r w:rsidRPr="00653C52">
        <w:rPr>
          <w:lang w:val="en-GB"/>
        </w:rPr>
        <w:t xml:space="preserve"> PRAGA</w:t>
      </w:r>
    </w:p>
    <w:p w14:paraId="57354297" w14:textId="77777777" w:rsidR="00653C52" w:rsidRPr="00653C52" w:rsidRDefault="00653C52" w:rsidP="00FE5635">
      <w:pPr>
        <w:ind w:left="1560" w:hanging="415"/>
        <w:jc w:val="both"/>
        <w:rPr>
          <w:lang w:val="en-GB"/>
        </w:rPr>
      </w:pPr>
      <w:r w:rsidRPr="00653C52">
        <w:rPr>
          <w:lang w:val="en-GB"/>
        </w:rPr>
        <w:t>•</w:t>
      </w:r>
      <w:r w:rsidRPr="00653C52">
        <w:rPr>
          <w:lang w:val="en-GB"/>
        </w:rPr>
        <w:tab/>
      </w:r>
      <w:proofErr w:type="spellStart"/>
      <w:r w:rsidRPr="00653C52">
        <w:rPr>
          <w:lang w:val="en-GB"/>
        </w:rPr>
        <w:t>Institut</w:t>
      </w:r>
      <w:proofErr w:type="spellEnd"/>
      <w:r w:rsidRPr="00653C52">
        <w:rPr>
          <w:lang w:val="en-GB"/>
        </w:rPr>
        <w:t xml:space="preserve"> de </w:t>
      </w:r>
      <w:proofErr w:type="spellStart"/>
      <w:r w:rsidRPr="00653C52">
        <w:rPr>
          <w:lang w:val="en-GB"/>
        </w:rPr>
        <w:t>Drets</w:t>
      </w:r>
      <w:proofErr w:type="spellEnd"/>
      <w:r w:rsidRPr="00653C52">
        <w:rPr>
          <w:lang w:val="en-GB"/>
        </w:rPr>
        <w:t xml:space="preserve"> Humans de Catalunya</w:t>
      </w:r>
    </w:p>
    <w:p w14:paraId="1484D0BC" w14:textId="4CA74B21" w:rsidR="005750D5" w:rsidRDefault="00653C52" w:rsidP="00FE5635">
      <w:pPr>
        <w:ind w:left="1560" w:hanging="415"/>
        <w:jc w:val="both"/>
        <w:rPr>
          <w:lang w:val="en-GB"/>
        </w:rPr>
      </w:pPr>
      <w:r w:rsidRPr="00653C52">
        <w:rPr>
          <w:lang w:val="en-GB"/>
        </w:rPr>
        <w:t>•</w:t>
      </w:r>
      <w:r w:rsidRPr="00653C52">
        <w:rPr>
          <w:lang w:val="en-GB"/>
        </w:rPr>
        <w:tab/>
      </w:r>
      <w:proofErr w:type="spellStart"/>
      <w:r w:rsidRPr="00653C52">
        <w:rPr>
          <w:lang w:val="en-GB"/>
        </w:rPr>
        <w:t>Iridia</w:t>
      </w:r>
      <w:proofErr w:type="spellEnd"/>
      <w:r w:rsidRPr="00653C52">
        <w:rPr>
          <w:lang w:val="en-GB"/>
        </w:rPr>
        <w:t xml:space="preserve"> - </w:t>
      </w:r>
      <w:proofErr w:type="spellStart"/>
      <w:r w:rsidRPr="00653C52">
        <w:rPr>
          <w:lang w:val="en-GB"/>
        </w:rPr>
        <w:t>Associació</w:t>
      </w:r>
      <w:proofErr w:type="spellEnd"/>
      <w:r w:rsidRPr="00653C52">
        <w:rPr>
          <w:lang w:val="en-GB"/>
        </w:rPr>
        <w:t xml:space="preserve"> </w:t>
      </w:r>
      <w:proofErr w:type="spellStart"/>
      <w:r w:rsidRPr="00653C52">
        <w:rPr>
          <w:lang w:val="en-GB"/>
        </w:rPr>
        <w:t>Irídia</w:t>
      </w:r>
      <w:proofErr w:type="spellEnd"/>
      <w:r w:rsidRPr="00653C52">
        <w:rPr>
          <w:lang w:val="en-GB"/>
        </w:rPr>
        <w:t xml:space="preserve">, Centre per la </w:t>
      </w:r>
      <w:proofErr w:type="spellStart"/>
      <w:r w:rsidRPr="00653C52">
        <w:rPr>
          <w:lang w:val="en-GB"/>
        </w:rPr>
        <w:t>Defensa</w:t>
      </w:r>
      <w:proofErr w:type="spellEnd"/>
      <w:r w:rsidRPr="00653C52">
        <w:rPr>
          <w:lang w:val="en-GB"/>
        </w:rPr>
        <w:t xml:space="preserve"> </w:t>
      </w:r>
      <w:proofErr w:type="spellStart"/>
      <w:r w:rsidRPr="00653C52">
        <w:rPr>
          <w:lang w:val="en-GB"/>
        </w:rPr>
        <w:t>dels</w:t>
      </w:r>
      <w:proofErr w:type="spellEnd"/>
      <w:r w:rsidRPr="00653C52">
        <w:rPr>
          <w:lang w:val="en-GB"/>
        </w:rPr>
        <w:t xml:space="preserve"> </w:t>
      </w:r>
      <w:proofErr w:type="spellStart"/>
      <w:r w:rsidRPr="00653C52">
        <w:rPr>
          <w:lang w:val="en-GB"/>
        </w:rPr>
        <w:t>Drets</w:t>
      </w:r>
      <w:proofErr w:type="spellEnd"/>
      <w:r w:rsidRPr="00653C52">
        <w:rPr>
          <w:lang w:val="en-GB"/>
        </w:rPr>
        <w:t xml:space="preserve"> Humans</w:t>
      </w:r>
      <w:r w:rsidR="005750D5">
        <w:rPr>
          <w:rStyle w:val="FootnoteReference"/>
          <w:lang w:val="en-GB"/>
        </w:rPr>
        <w:footnoteReference w:id="2"/>
      </w:r>
    </w:p>
    <w:p w14:paraId="44B73691" w14:textId="2A839200" w:rsidR="00653C52" w:rsidRPr="00653C52" w:rsidRDefault="00653C52" w:rsidP="00FE5635">
      <w:pPr>
        <w:ind w:left="1560" w:hanging="415"/>
        <w:jc w:val="both"/>
        <w:rPr>
          <w:lang w:val="en-GB"/>
        </w:rPr>
      </w:pPr>
      <w:r w:rsidRPr="00653C52">
        <w:rPr>
          <w:lang w:val="en-GB"/>
        </w:rPr>
        <w:t>•</w:t>
      </w:r>
      <w:r w:rsidRPr="00653C52">
        <w:rPr>
          <w:lang w:val="en-GB"/>
        </w:rPr>
        <w:tab/>
      </w:r>
      <w:proofErr w:type="spellStart"/>
      <w:r w:rsidRPr="00653C52">
        <w:rPr>
          <w:lang w:val="en-GB"/>
        </w:rPr>
        <w:t>NovAct</w:t>
      </w:r>
      <w:proofErr w:type="spellEnd"/>
      <w:r w:rsidRPr="00653C52">
        <w:rPr>
          <w:lang w:val="en-GB"/>
        </w:rPr>
        <w:t xml:space="preserve"> International Institute for Nonviolent Action</w:t>
      </w:r>
    </w:p>
    <w:p w14:paraId="38EA80B5" w14:textId="4B8A3A93" w:rsidR="00653C52" w:rsidRPr="00653C52" w:rsidRDefault="00653C52" w:rsidP="00FE5635">
      <w:pPr>
        <w:ind w:left="1560" w:hanging="415"/>
        <w:jc w:val="both"/>
        <w:rPr>
          <w:lang w:val="en-GB"/>
        </w:rPr>
      </w:pPr>
      <w:r w:rsidRPr="00653C52">
        <w:rPr>
          <w:lang w:val="en-GB"/>
        </w:rPr>
        <w:t>•</w:t>
      </w:r>
      <w:r w:rsidRPr="00653C52">
        <w:rPr>
          <w:lang w:val="en-GB"/>
        </w:rPr>
        <w:tab/>
        <w:t xml:space="preserve">OSPDH - </w:t>
      </w:r>
      <w:proofErr w:type="spellStart"/>
      <w:r w:rsidRPr="00653C52">
        <w:rPr>
          <w:lang w:val="en-GB"/>
        </w:rPr>
        <w:t>Observatorio</w:t>
      </w:r>
      <w:proofErr w:type="spellEnd"/>
      <w:r w:rsidRPr="00653C52">
        <w:rPr>
          <w:lang w:val="en-GB"/>
        </w:rPr>
        <w:t xml:space="preserve"> del Sistema Penal y los </w:t>
      </w:r>
      <w:proofErr w:type="spellStart"/>
      <w:r w:rsidRPr="00653C52">
        <w:rPr>
          <w:lang w:val="en-GB"/>
        </w:rPr>
        <w:t>Derechos</w:t>
      </w:r>
      <w:proofErr w:type="spellEnd"/>
      <w:r w:rsidRPr="00653C52">
        <w:rPr>
          <w:lang w:val="en-GB"/>
        </w:rPr>
        <w:t xml:space="preserve"> Humanos (OSPDH) de la Universidad de Barcelona</w:t>
      </w:r>
      <w:r w:rsidR="005750D5">
        <w:rPr>
          <w:rStyle w:val="FootnoteReference"/>
          <w:lang w:val="en-GB"/>
        </w:rPr>
        <w:footnoteReference w:id="3"/>
      </w:r>
      <w:r w:rsidRPr="00653C52">
        <w:rPr>
          <w:lang w:val="en-GB"/>
        </w:rPr>
        <w:t xml:space="preserve"> </w:t>
      </w:r>
    </w:p>
    <w:p w14:paraId="621CF689" w14:textId="77777777" w:rsidR="00653C52" w:rsidRPr="00653C52" w:rsidRDefault="00653C52" w:rsidP="00FE5635">
      <w:pPr>
        <w:pStyle w:val="ListParagraph"/>
        <w:jc w:val="both"/>
        <w:rPr>
          <w:rFonts w:ascii="Times New Roman" w:hAnsi="Times New Roman" w:cs="Times New Roman"/>
        </w:rPr>
      </w:pPr>
    </w:p>
    <w:p w14:paraId="7E7BD121" w14:textId="78F81046" w:rsidR="00653C52" w:rsidRPr="00653C52" w:rsidRDefault="00653C52" w:rsidP="00FE5635">
      <w:pPr>
        <w:pStyle w:val="ListParagraph"/>
        <w:numPr>
          <w:ilvl w:val="0"/>
          <w:numId w:val="20"/>
        </w:numPr>
        <w:jc w:val="both"/>
        <w:rPr>
          <w:rFonts w:ascii="Times New Roman" w:hAnsi="Times New Roman" w:cs="Times New Roman"/>
        </w:rPr>
      </w:pPr>
      <w:r w:rsidRPr="00653C52">
        <w:t>I represented the European Lawyers for Democracy and Human Rights (ELDH), of which I am President, and the Bar Human Rights Committee of England and Wales (BHRC) of which I am an Executive Committee Member.</w:t>
      </w:r>
    </w:p>
    <w:p w14:paraId="5F9557D2" w14:textId="77777777" w:rsidR="00653C52" w:rsidRPr="00653C52" w:rsidRDefault="00653C52" w:rsidP="00FE5635">
      <w:pPr>
        <w:pStyle w:val="ListParagraph"/>
        <w:jc w:val="both"/>
        <w:rPr>
          <w:rFonts w:ascii="Times New Roman" w:hAnsi="Times New Roman" w:cs="Times New Roman"/>
        </w:rPr>
      </w:pPr>
    </w:p>
    <w:p w14:paraId="1795A345" w14:textId="6D0A92AD" w:rsidR="00653C52" w:rsidRPr="00653C52" w:rsidRDefault="00653C52" w:rsidP="00FE5635">
      <w:pPr>
        <w:pStyle w:val="ListParagraph"/>
        <w:numPr>
          <w:ilvl w:val="0"/>
          <w:numId w:val="20"/>
        </w:numPr>
        <w:jc w:val="both"/>
        <w:rPr>
          <w:rFonts w:ascii="Times New Roman" w:hAnsi="Times New Roman" w:cs="Times New Roman"/>
        </w:rPr>
      </w:pPr>
      <w:r w:rsidRPr="00653C52">
        <w:t xml:space="preserve">I was one of three international observers on those days. The others were John Philpot, Avocat, </w:t>
      </w:r>
      <w:proofErr w:type="spellStart"/>
      <w:r w:rsidRPr="00653C52">
        <w:t>practising</w:t>
      </w:r>
      <w:proofErr w:type="spellEnd"/>
      <w:r w:rsidRPr="00653C52">
        <w:t xml:space="preserve"> in Montréal, Canada and Paul Newman, Lawyer in Bangalore, India.</w:t>
      </w:r>
      <w:r w:rsidR="00D74BE2">
        <w:t xml:space="preserve">  It should be noted that </w:t>
      </w:r>
      <w:r w:rsidR="00AF53CF">
        <w:t>on the first day that no translation of proceedings w</w:t>
      </w:r>
      <w:r w:rsidR="006A3435">
        <w:t xml:space="preserve">as </w:t>
      </w:r>
      <w:proofErr w:type="gramStart"/>
      <w:r w:rsidR="006A3435">
        <w:t>available</w:t>
      </w:r>
      <w:proofErr w:type="gramEnd"/>
      <w:r w:rsidR="006A3435">
        <w:t xml:space="preserve"> and any observations and conclusions must be considered with that in mind. </w:t>
      </w:r>
      <w:r w:rsidRPr="00653C52">
        <w:t xml:space="preserve"> </w:t>
      </w:r>
    </w:p>
    <w:p w14:paraId="168E2770" w14:textId="77777777" w:rsidR="00653C52" w:rsidRPr="00653C52" w:rsidRDefault="00653C52" w:rsidP="00FE5635">
      <w:pPr>
        <w:pStyle w:val="ListParagraph"/>
        <w:jc w:val="both"/>
        <w:rPr>
          <w:rFonts w:ascii="Times New Roman" w:hAnsi="Times New Roman" w:cs="Times New Roman"/>
        </w:rPr>
      </w:pPr>
    </w:p>
    <w:p w14:paraId="5AD609CA" w14:textId="77777777" w:rsidR="00A979E4" w:rsidRPr="00653C52" w:rsidRDefault="00A979E4" w:rsidP="00FE5635">
      <w:pPr>
        <w:pStyle w:val="ListParagraph"/>
        <w:ind w:left="426"/>
        <w:jc w:val="both"/>
      </w:pPr>
    </w:p>
    <w:p w14:paraId="6B536007" w14:textId="32062192" w:rsidR="00574C6D" w:rsidRPr="00653C52" w:rsidRDefault="008B7FE4" w:rsidP="00FE5635">
      <w:pPr>
        <w:pStyle w:val="Heading2"/>
        <w:jc w:val="both"/>
      </w:pPr>
      <w:bookmarkStart w:id="4" w:name="_Toc3905082"/>
      <w:r w:rsidRPr="00653C52">
        <w:t>Acknowledgments</w:t>
      </w:r>
      <w:bookmarkEnd w:id="4"/>
    </w:p>
    <w:p w14:paraId="7BAB0B76" w14:textId="4EFE5B7B" w:rsidR="002822B4" w:rsidRPr="00653C52" w:rsidRDefault="00653C52" w:rsidP="00FE5635">
      <w:pPr>
        <w:pStyle w:val="ListParagraph"/>
        <w:widowControl w:val="0"/>
        <w:numPr>
          <w:ilvl w:val="0"/>
          <w:numId w:val="20"/>
        </w:numPr>
        <w:tabs>
          <w:tab w:val="left" w:pos="220"/>
          <w:tab w:val="left" w:pos="426"/>
        </w:tabs>
        <w:autoSpaceDE w:val="0"/>
        <w:autoSpaceDN w:val="0"/>
        <w:adjustRightInd w:val="0"/>
        <w:spacing w:after="320" w:line="276" w:lineRule="auto"/>
        <w:jc w:val="both"/>
        <w:rPr>
          <w:rFonts w:ascii="Cambria" w:hAnsi="Cambria" w:cs="Cambria"/>
          <w:bCs/>
        </w:rPr>
      </w:pPr>
      <w:r w:rsidRPr="00653C52">
        <w:rPr>
          <w:rFonts w:ascii="Cambria" w:hAnsi="Cambria" w:cs="Cambria"/>
          <w:bCs/>
        </w:rPr>
        <w:t xml:space="preserve">I am grateful for the support I received from Anais </w:t>
      </w:r>
      <w:proofErr w:type="spellStart"/>
      <w:r w:rsidRPr="00653C52">
        <w:rPr>
          <w:rFonts w:ascii="Cambria" w:hAnsi="Cambria" w:cs="Cambria"/>
          <w:bCs/>
        </w:rPr>
        <w:t>Avo</w:t>
      </w:r>
      <w:proofErr w:type="spellEnd"/>
      <w:r w:rsidRPr="00653C52">
        <w:rPr>
          <w:rFonts w:ascii="Cambria" w:hAnsi="Cambria" w:cs="Cambria"/>
          <w:bCs/>
        </w:rPr>
        <w:t xml:space="preserve"> and Andres Garcia, lawyers and activists in </w:t>
      </w:r>
      <w:proofErr w:type="spellStart"/>
      <w:r w:rsidRPr="00653C52">
        <w:rPr>
          <w:rFonts w:ascii="Cambria" w:hAnsi="Cambria" w:cs="Cambria"/>
          <w:bCs/>
        </w:rPr>
        <w:t>Iridia</w:t>
      </w:r>
      <w:proofErr w:type="spellEnd"/>
      <w:r w:rsidRPr="00653C52">
        <w:rPr>
          <w:rFonts w:ascii="Cambria" w:hAnsi="Cambria" w:cs="Cambria"/>
          <w:bCs/>
        </w:rPr>
        <w:t xml:space="preserve">; and from Professor Louis </w:t>
      </w:r>
      <w:proofErr w:type="spellStart"/>
      <w:r w:rsidRPr="00653C52">
        <w:rPr>
          <w:rFonts w:ascii="Cambria" w:hAnsi="Cambria" w:cs="Cambria"/>
          <w:bCs/>
        </w:rPr>
        <w:t>Lemkow</w:t>
      </w:r>
      <w:proofErr w:type="spellEnd"/>
      <w:r w:rsidRPr="00653C52">
        <w:rPr>
          <w:rFonts w:ascii="Cambria" w:hAnsi="Cambria" w:cs="Cambria"/>
          <w:bCs/>
        </w:rPr>
        <w:t xml:space="preserve"> </w:t>
      </w:r>
      <w:proofErr w:type="spellStart"/>
      <w:r w:rsidRPr="00653C52">
        <w:rPr>
          <w:rFonts w:ascii="Cambria" w:hAnsi="Cambria" w:cs="Cambria"/>
          <w:bCs/>
        </w:rPr>
        <w:t>Zetterling</w:t>
      </w:r>
      <w:proofErr w:type="spellEnd"/>
      <w:r w:rsidRPr="00653C52">
        <w:rPr>
          <w:rFonts w:ascii="Cambria" w:hAnsi="Cambria" w:cs="Cambria"/>
          <w:bCs/>
        </w:rPr>
        <w:t xml:space="preserve">, of the </w:t>
      </w:r>
      <w:proofErr w:type="spellStart"/>
      <w:r w:rsidRPr="00653C52">
        <w:rPr>
          <w:rFonts w:ascii="Cambria" w:hAnsi="Cambria" w:cs="Cambria"/>
          <w:bCs/>
        </w:rPr>
        <w:t>Institut</w:t>
      </w:r>
      <w:proofErr w:type="spellEnd"/>
      <w:r w:rsidRPr="00653C52">
        <w:rPr>
          <w:rFonts w:ascii="Cambria" w:hAnsi="Cambria" w:cs="Cambria"/>
          <w:bCs/>
        </w:rPr>
        <w:t xml:space="preserve"> de </w:t>
      </w:r>
      <w:proofErr w:type="spellStart"/>
      <w:r w:rsidRPr="00653C52">
        <w:rPr>
          <w:rFonts w:ascii="Cambria" w:hAnsi="Cambria" w:cs="Cambria"/>
          <w:bCs/>
        </w:rPr>
        <w:t>Ciència</w:t>
      </w:r>
      <w:proofErr w:type="spellEnd"/>
      <w:r w:rsidRPr="00653C52">
        <w:rPr>
          <w:rFonts w:ascii="Cambria" w:hAnsi="Cambria" w:cs="Cambria"/>
          <w:bCs/>
        </w:rPr>
        <w:t xml:space="preserve"> </w:t>
      </w:r>
      <w:proofErr w:type="spellStart"/>
      <w:r w:rsidRPr="00653C52">
        <w:rPr>
          <w:rFonts w:ascii="Cambria" w:hAnsi="Cambria" w:cs="Cambria"/>
          <w:bCs/>
        </w:rPr>
        <w:t>i</w:t>
      </w:r>
      <w:proofErr w:type="spellEnd"/>
      <w:r w:rsidRPr="00653C52">
        <w:rPr>
          <w:rFonts w:ascii="Cambria" w:hAnsi="Cambria" w:cs="Cambria"/>
          <w:bCs/>
        </w:rPr>
        <w:t xml:space="preserve"> </w:t>
      </w:r>
      <w:proofErr w:type="spellStart"/>
      <w:r w:rsidRPr="00653C52">
        <w:rPr>
          <w:rFonts w:ascii="Cambria" w:hAnsi="Cambria" w:cs="Cambria"/>
          <w:bCs/>
        </w:rPr>
        <w:t>Tecnologia</w:t>
      </w:r>
      <w:proofErr w:type="spellEnd"/>
      <w:r w:rsidRPr="00653C52">
        <w:rPr>
          <w:rFonts w:ascii="Cambria" w:hAnsi="Cambria" w:cs="Cambria"/>
          <w:bCs/>
        </w:rPr>
        <w:t xml:space="preserve"> </w:t>
      </w:r>
      <w:proofErr w:type="spellStart"/>
      <w:r w:rsidRPr="00653C52">
        <w:rPr>
          <w:rFonts w:ascii="Cambria" w:hAnsi="Cambria" w:cs="Cambria"/>
          <w:bCs/>
        </w:rPr>
        <w:t>Ambientals</w:t>
      </w:r>
      <w:proofErr w:type="spellEnd"/>
      <w:r w:rsidRPr="00653C52">
        <w:rPr>
          <w:rFonts w:ascii="Cambria" w:hAnsi="Cambria" w:cs="Cambria"/>
          <w:bCs/>
        </w:rPr>
        <w:t xml:space="preserve"> - </w:t>
      </w:r>
      <w:proofErr w:type="spellStart"/>
      <w:r w:rsidRPr="00653C52">
        <w:rPr>
          <w:rFonts w:ascii="Cambria" w:hAnsi="Cambria" w:cs="Cambria"/>
          <w:bCs/>
        </w:rPr>
        <w:t>Universitat</w:t>
      </w:r>
      <w:proofErr w:type="spellEnd"/>
      <w:r w:rsidRPr="00653C52">
        <w:rPr>
          <w:rFonts w:ascii="Cambria" w:hAnsi="Cambria" w:cs="Cambria"/>
          <w:bCs/>
        </w:rPr>
        <w:t xml:space="preserve"> </w:t>
      </w:r>
      <w:proofErr w:type="spellStart"/>
      <w:r w:rsidRPr="00653C52">
        <w:rPr>
          <w:rFonts w:ascii="Cambria" w:hAnsi="Cambria" w:cs="Cambria"/>
          <w:bCs/>
        </w:rPr>
        <w:t>Autònoma</w:t>
      </w:r>
      <w:proofErr w:type="spellEnd"/>
      <w:r w:rsidRPr="00653C52">
        <w:rPr>
          <w:rFonts w:ascii="Cambria" w:hAnsi="Cambria" w:cs="Cambria"/>
          <w:bCs/>
        </w:rPr>
        <w:t xml:space="preserve"> de Barcelona (ICTA-UAB). I now have close contact with all three.</w:t>
      </w:r>
    </w:p>
    <w:p w14:paraId="4D9BFE08" w14:textId="4B65664E" w:rsidR="00574C6D" w:rsidRPr="00653C52" w:rsidRDefault="00574C6D" w:rsidP="00FE5635">
      <w:pPr>
        <w:pStyle w:val="Heading2"/>
        <w:jc w:val="both"/>
      </w:pPr>
      <w:bookmarkStart w:id="5" w:name="_Toc3905083"/>
      <w:r w:rsidRPr="00653C52">
        <w:t>F</w:t>
      </w:r>
      <w:r w:rsidR="008B7FE4" w:rsidRPr="00653C52">
        <w:t>unding</w:t>
      </w:r>
      <w:bookmarkEnd w:id="5"/>
      <w:r w:rsidRPr="00653C52">
        <w:t xml:space="preserve"> </w:t>
      </w:r>
    </w:p>
    <w:p w14:paraId="342936DA" w14:textId="01C28F81" w:rsidR="005F3381" w:rsidRPr="00653C52" w:rsidRDefault="00531536" w:rsidP="00FE5635">
      <w:pPr>
        <w:pStyle w:val="ListParagraph"/>
        <w:numPr>
          <w:ilvl w:val="0"/>
          <w:numId w:val="20"/>
        </w:numPr>
        <w:jc w:val="both"/>
        <w:rPr>
          <w:sz w:val="56"/>
          <w:szCs w:val="56"/>
        </w:rPr>
      </w:pPr>
      <w:r w:rsidRPr="00653C52">
        <w:t xml:space="preserve">Expenses for the </w:t>
      </w:r>
      <w:r w:rsidR="00AE6A25" w:rsidRPr="00653C52">
        <w:t>mission w</w:t>
      </w:r>
      <w:r w:rsidRPr="00653C52">
        <w:t xml:space="preserve">ere </w:t>
      </w:r>
      <w:r w:rsidR="00AE6A25" w:rsidRPr="00653C52">
        <w:t xml:space="preserve">funded </w:t>
      </w:r>
      <w:r w:rsidR="009B1305">
        <w:t xml:space="preserve">by </w:t>
      </w:r>
      <w:r w:rsidR="005750D5" w:rsidRPr="005750D5">
        <w:t>International Trial Watch – Catalan Referendum Case</w:t>
      </w:r>
      <w:r w:rsidR="00FE5635">
        <w:t>.</w:t>
      </w:r>
      <w:r w:rsidR="005750D5" w:rsidRPr="005750D5">
        <w:t xml:space="preserve"> </w:t>
      </w:r>
      <w:r w:rsidR="007960AA" w:rsidRPr="00653C52">
        <w:t>BHRC, however, conducted the trial observations and wrote th</w:t>
      </w:r>
      <w:r w:rsidR="00D74BE2">
        <w:t>ese notes</w:t>
      </w:r>
      <w:r w:rsidR="007960AA" w:rsidRPr="00653C52">
        <w:t xml:space="preserve"> on a</w:t>
      </w:r>
      <w:r w:rsidR="009B1305">
        <w:t xml:space="preserve">n independent and </w:t>
      </w:r>
      <w:r w:rsidR="007960AA" w:rsidRPr="00653C52">
        <w:rPr>
          <w:i/>
        </w:rPr>
        <w:t xml:space="preserve">pro bono </w:t>
      </w:r>
      <w:r w:rsidR="007960AA" w:rsidRPr="00653C52">
        <w:t>basis</w:t>
      </w:r>
      <w:r w:rsidR="005F3381" w:rsidRPr="00653C52">
        <w:t>.</w:t>
      </w:r>
    </w:p>
    <w:p w14:paraId="0E967C23" w14:textId="068CF9D1" w:rsidR="005750D5" w:rsidRDefault="005750D5" w:rsidP="00FE5635">
      <w:pPr>
        <w:pStyle w:val="Heading1"/>
        <w:spacing w:after="0"/>
        <w:jc w:val="both"/>
        <w:rPr>
          <w:sz w:val="44"/>
          <w:szCs w:val="44"/>
        </w:rPr>
      </w:pPr>
      <w:bookmarkStart w:id="6" w:name="_Toc3905084"/>
      <w:r w:rsidRPr="00920BA9">
        <w:rPr>
          <w:sz w:val="44"/>
          <w:szCs w:val="44"/>
        </w:rPr>
        <w:lastRenderedPageBreak/>
        <w:t>The Accused</w:t>
      </w:r>
      <w:r w:rsidR="00920BA9" w:rsidRPr="00920BA9">
        <w:rPr>
          <w:rStyle w:val="FootnoteReference"/>
          <w:sz w:val="44"/>
          <w:szCs w:val="44"/>
        </w:rPr>
        <w:footnoteReference w:id="4"/>
      </w:r>
      <w:bookmarkEnd w:id="6"/>
    </w:p>
    <w:p w14:paraId="33186838" w14:textId="7AA0B96A" w:rsidR="002C10E4" w:rsidRPr="00920BA9" w:rsidRDefault="002C10E4" w:rsidP="00FE5635">
      <w:pPr>
        <w:pStyle w:val="ListParagraph"/>
        <w:numPr>
          <w:ilvl w:val="0"/>
          <w:numId w:val="20"/>
        </w:numPr>
        <w:spacing w:before="240"/>
        <w:jc w:val="both"/>
      </w:pPr>
      <w:r>
        <w:t xml:space="preserve">The 12 Accused are: </w:t>
      </w:r>
    </w:p>
    <w:p w14:paraId="568362B0" w14:textId="77777777" w:rsidR="00920BA9" w:rsidRPr="005750D5" w:rsidRDefault="00920BA9" w:rsidP="00FE5635">
      <w:pPr>
        <w:pStyle w:val="Heading1"/>
        <w:spacing w:after="0"/>
        <w:jc w:val="both"/>
        <w:rPr>
          <w:sz w:val="22"/>
          <w:szCs w:val="22"/>
        </w:rPr>
      </w:pPr>
    </w:p>
    <w:tbl>
      <w:tblPr>
        <w:tblStyle w:val="TableGrid"/>
        <w:tblW w:w="10202" w:type="dxa"/>
        <w:tblInd w:w="0" w:type="dxa"/>
        <w:tblLook w:val="04A0" w:firstRow="1" w:lastRow="0" w:firstColumn="1" w:lastColumn="0" w:noHBand="0" w:noVBand="1"/>
      </w:tblPr>
      <w:tblGrid>
        <w:gridCol w:w="2547"/>
        <w:gridCol w:w="7655"/>
      </w:tblGrid>
      <w:tr w:rsidR="005750D5" w:rsidRPr="005750D5" w14:paraId="7F34E88E" w14:textId="77777777" w:rsidTr="00755124">
        <w:tc>
          <w:tcPr>
            <w:tcW w:w="254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251019" w14:textId="77777777" w:rsidR="005750D5" w:rsidRPr="005750D5" w:rsidRDefault="005750D5" w:rsidP="00FE5635">
            <w:pPr>
              <w:spacing w:line="276" w:lineRule="auto"/>
              <w:jc w:val="both"/>
              <w:rPr>
                <w:rFonts w:cs="Times New Roman"/>
                <w:b/>
              </w:rPr>
            </w:pPr>
            <w:r w:rsidRPr="005750D5">
              <w:rPr>
                <w:rFonts w:cs="Times New Roman"/>
                <w:b/>
              </w:rPr>
              <w:t xml:space="preserve">Oriol </w:t>
            </w:r>
            <w:proofErr w:type="spellStart"/>
            <w:r w:rsidRPr="005750D5">
              <w:rPr>
                <w:rFonts w:cs="Times New Roman"/>
                <w:b/>
              </w:rPr>
              <w:t>Junqueras</w:t>
            </w:r>
            <w:proofErr w:type="spellEnd"/>
            <w:r w:rsidRPr="005750D5">
              <w:rPr>
                <w:rFonts w:cs="Times New Roman"/>
                <w:b/>
              </w:rPr>
              <w:t xml:space="preserve"> Vies</w:t>
            </w:r>
          </w:p>
          <w:p w14:paraId="49F46540" w14:textId="77777777" w:rsidR="005750D5" w:rsidRDefault="005750D5" w:rsidP="00FE5635">
            <w:pPr>
              <w:spacing w:line="276" w:lineRule="auto"/>
              <w:jc w:val="both"/>
              <w:rPr>
                <w:rFonts w:cs="Times New Roman"/>
                <w:b/>
              </w:rPr>
            </w:pPr>
          </w:p>
          <w:p w14:paraId="2EE77091" w14:textId="0E8A2589" w:rsidR="005750D5" w:rsidRPr="005750D5" w:rsidRDefault="005750D5" w:rsidP="00FE5635">
            <w:pPr>
              <w:spacing w:line="276" w:lineRule="auto"/>
              <w:jc w:val="both"/>
              <w:rPr>
                <w:rFonts w:cs="Times New Roman"/>
              </w:rPr>
            </w:pPr>
            <w:r w:rsidRPr="005750D5">
              <w:rPr>
                <w:rFonts w:cs="Times New Roman"/>
              </w:rPr>
              <w:t>Prosecutor’s request: 25 years in prison for rebellion and misuse of public funds</w:t>
            </w:r>
          </w:p>
        </w:tc>
        <w:tc>
          <w:tcPr>
            <w:tcW w:w="765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1E5B04" w14:textId="369D493B" w:rsidR="005750D5" w:rsidRDefault="005750D5" w:rsidP="00FE5635">
            <w:pPr>
              <w:jc w:val="both"/>
              <w:rPr>
                <w:rFonts w:cs="Times New Roman"/>
              </w:rPr>
            </w:pPr>
            <w:r w:rsidRPr="005750D5">
              <w:rPr>
                <w:rFonts w:cs="Times New Roman"/>
              </w:rPr>
              <w:t>Former Catalan vice president and ERC leader</w:t>
            </w:r>
          </w:p>
          <w:p w14:paraId="4B0F2C28" w14:textId="77777777" w:rsidR="00920BA9" w:rsidRPr="005750D5" w:rsidRDefault="00920BA9" w:rsidP="00FE5635">
            <w:pPr>
              <w:jc w:val="both"/>
              <w:rPr>
                <w:rFonts w:cs="Times New Roman"/>
              </w:rPr>
            </w:pPr>
          </w:p>
          <w:p w14:paraId="476CBFB1" w14:textId="04A418D7" w:rsidR="005750D5" w:rsidRPr="005750D5" w:rsidRDefault="005750D5" w:rsidP="00FE5635">
            <w:pPr>
              <w:jc w:val="both"/>
              <w:rPr>
                <w:rFonts w:cs="Times New Roman"/>
              </w:rPr>
            </w:pPr>
            <w:r w:rsidRPr="005750D5">
              <w:rPr>
                <w:rFonts w:cs="Times New Roman"/>
              </w:rPr>
              <w:t xml:space="preserve">Oriol </w:t>
            </w:r>
            <w:proofErr w:type="spellStart"/>
            <w:r w:rsidRPr="005750D5">
              <w:rPr>
                <w:rFonts w:cs="Times New Roman"/>
              </w:rPr>
              <w:t>Junqueras</w:t>
            </w:r>
            <w:proofErr w:type="spellEnd"/>
            <w:r w:rsidRPr="005750D5">
              <w:rPr>
                <w:rFonts w:cs="Times New Roman"/>
              </w:rPr>
              <w:t xml:space="preserve"> is the most senior political figure to face trial in the Supreme Court. He was the Catalan vice president and the finance minister at the time of the referendum, as well as the main independence leader along with then-president Puigdemont.</w:t>
            </w:r>
            <w:r w:rsidR="002C10E4">
              <w:rPr>
                <w:rFonts w:cs="Times New Roman"/>
              </w:rPr>
              <w:t xml:space="preserve"> </w:t>
            </w:r>
            <w:r w:rsidRPr="005750D5">
              <w:rPr>
                <w:rFonts w:cs="Times New Roman"/>
              </w:rPr>
              <w:t xml:space="preserve">While Puigdemont left the country following Madrid’s takeover of Catalan institutions, </w:t>
            </w:r>
            <w:proofErr w:type="spellStart"/>
            <w:r w:rsidRPr="005750D5">
              <w:rPr>
                <w:rFonts w:cs="Times New Roman"/>
              </w:rPr>
              <w:t>Junqueras</w:t>
            </w:r>
            <w:proofErr w:type="spellEnd"/>
            <w:r w:rsidRPr="005750D5">
              <w:rPr>
                <w:rFonts w:cs="Times New Roman"/>
              </w:rPr>
              <w:t xml:space="preserve"> stayed and was subsequently incarcerated on November 2, 2017. While in prison, he ran as ERC’s candidate for president in the December 21 election.</w:t>
            </w:r>
          </w:p>
          <w:p w14:paraId="76F38F14" w14:textId="77777777" w:rsidR="00920BA9" w:rsidRDefault="00920BA9" w:rsidP="00FE5635">
            <w:pPr>
              <w:jc w:val="both"/>
              <w:rPr>
                <w:rFonts w:cs="Times New Roman"/>
              </w:rPr>
            </w:pPr>
          </w:p>
          <w:p w14:paraId="326C473F" w14:textId="77777777" w:rsidR="005750D5" w:rsidRDefault="005750D5" w:rsidP="00FE5635">
            <w:pPr>
              <w:jc w:val="both"/>
              <w:rPr>
                <w:rFonts w:cs="Times New Roman"/>
              </w:rPr>
            </w:pPr>
            <w:r w:rsidRPr="005750D5">
              <w:rPr>
                <w:rFonts w:cs="Times New Roman"/>
              </w:rPr>
              <w:t xml:space="preserve">Pro-independence parties had held on to a parliamentary majority but lost it last spring when the Supreme Court suspended </w:t>
            </w:r>
            <w:proofErr w:type="spellStart"/>
            <w:r w:rsidRPr="005750D5">
              <w:rPr>
                <w:rFonts w:cs="Times New Roman"/>
              </w:rPr>
              <w:t>Junqueras</w:t>
            </w:r>
            <w:proofErr w:type="spellEnd"/>
            <w:r w:rsidRPr="005750D5">
              <w:rPr>
                <w:rFonts w:cs="Times New Roman"/>
              </w:rPr>
              <w:t xml:space="preserve"> and other MPs charged in the Catalan trial, and they rejected being replaced. </w:t>
            </w:r>
            <w:proofErr w:type="spellStart"/>
            <w:r w:rsidRPr="005750D5">
              <w:rPr>
                <w:rFonts w:cs="Times New Roman"/>
              </w:rPr>
              <w:t>Junqueras</w:t>
            </w:r>
            <w:proofErr w:type="spellEnd"/>
            <w:r w:rsidRPr="005750D5">
              <w:rPr>
                <w:rFonts w:cs="Times New Roman"/>
              </w:rPr>
              <w:t xml:space="preserve"> will have spent 467 days in precautionary detention by the time the trial starts.</w:t>
            </w:r>
          </w:p>
          <w:p w14:paraId="3990B322" w14:textId="78C4D6AB" w:rsidR="00920BA9" w:rsidRPr="005750D5" w:rsidRDefault="00920BA9" w:rsidP="00FE5635">
            <w:pPr>
              <w:jc w:val="both"/>
              <w:rPr>
                <w:rFonts w:cs="Times New Roman"/>
              </w:rPr>
            </w:pPr>
          </w:p>
        </w:tc>
      </w:tr>
      <w:tr w:rsidR="005750D5" w:rsidRPr="005750D5" w14:paraId="3142CFE4" w14:textId="77777777" w:rsidTr="00755124">
        <w:tc>
          <w:tcPr>
            <w:tcW w:w="254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CA7B2F" w14:textId="77777777" w:rsidR="005750D5" w:rsidRPr="005750D5" w:rsidRDefault="005750D5" w:rsidP="00FE5635">
            <w:pPr>
              <w:spacing w:line="276" w:lineRule="auto"/>
              <w:jc w:val="both"/>
              <w:rPr>
                <w:rFonts w:cs="Times New Roman"/>
                <w:b/>
              </w:rPr>
            </w:pPr>
            <w:r w:rsidRPr="005750D5">
              <w:rPr>
                <w:rFonts w:cs="Times New Roman"/>
                <w:b/>
              </w:rPr>
              <w:t xml:space="preserve">Jordi Turull </w:t>
            </w:r>
            <w:proofErr w:type="spellStart"/>
            <w:r w:rsidRPr="005750D5">
              <w:rPr>
                <w:rFonts w:cs="Times New Roman"/>
                <w:b/>
              </w:rPr>
              <w:t>Negre</w:t>
            </w:r>
            <w:proofErr w:type="spellEnd"/>
          </w:p>
          <w:p w14:paraId="782EEB88" w14:textId="14DAD6D0" w:rsidR="005750D5" w:rsidRDefault="005750D5" w:rsidP="00FE5635">
            <w:pPr>
              <w:spacing w:line="276" w:lineRule="auto"/>
              <w:jc w:val="both"/>
              <w:rPr>
                <w:rFonts w:cs="Times New Roman"/>
                <w:b/>
              </w:rPr>
            </w:pPr>
          </w:p>
          <w:p w14:paraId="2A6FA7C1" w14:textId="77777777" w:rsidR="00920BA9" w:rsidRDefault="00920BA9" w:rsidP="00FE5635">
            <w:pPr>
              <w:spacing w:line="276" w:lineRule="auto"/>
              <w:jc w:val="both"/>
              <w:rPr>
                <w:rFonts w:cs="Times New Roman"/>
                <w:b/>
              </w:rPr>
            </w:pPr>
          </w:p>
          <w:p w14:paraId="11E48D9F" w14:textId="247EF47D" w:rsidR="005750D5" w:rsidRPr="005750D5" w:rsidRDefault="005750D5" w:rsidP="00FE5635">
            <w:pPr>
              <w:spacing w:line="276" w:lineRule="auto"/>
              <w:jc w:val="both"/>
              <w:rPr>
                <w:rFonts w:cs="Times New Roman"/>
              </w:rPr>
            </w:pPr>
            <w:r w:rsidRPr="005750D5">
              <w:rPr>
                <w:rFonts w:cs="Times New Roman"/>
              </w:rPr>
              <w:t>Prosecutor’s request: 16 years in prison for rebellion and misuse of public funds</w:t>
            </w:r>
          </w:p>
        </w:tc>
        <w:tc>
          <w:tcPr>
            <w:tcW w:w="765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FBB2C8" w14:textId="7EF60FBA" w:rsidR="005750D5" w:rsidRDefault="005750D5" w:rsidP="00FE5635">
            <w:pPr>
              <w:jc w:val="both"/>
              <w:rPr>
                <w:rFonts w:cs="Times New Roman"/>
              </w:rPr>
            </w:pPr>
            <w:r w:rsidRPr="005750D5">
              <w:rPr>
                <w:rFonts w:cs="Times New Roman"/>
              </w:rPr>
              <w:t>Former regional minister for the presidency and spokesman for the government of Catalonia</w:t>
            </w:r>
          </w:p>
          <w:p w14:paraId="40C65C97" w14:textId="77777777" w:rsidR="00920BA9" w:rsidRDefault="00920BA9" w:rsidP="00FE5635">
            <w:pPr>
              <w:jc w:val="both"/>
              <w:rPr>
                <w:rFonts w:cs="Times New Roman"/>
              </w:rPr>
            </w:pPr>
          </w:p>
          <w:p w14:paraId="1F7578AD" w14:textId="188367D0" w:rsidR="005750D5" w:rsidRDefault="005750D5" w:rsidP="00FE5635">
            <w:pPr>
              <w:jc w:val="both"/>
              <w:rPr>
                <w:rFonts w:cs="Times New Roman"/>
              </w:rPr>
            </w:pPr>
            <w:r w:rsidRPr="005750D5">
              <w:rPr>
                <w:rFonts w:cs="Times New Roman"/>
              </w:rPr>
              <w:t xml:space="preserve">As the presidency minister and cabinet spokesperson, Jordi Turull was one of the highest-ranking government officials during the independence referendum. He entered prison on November 2, 2017, only to be released a month </w:t>
            </w:r>
            <w:proofErr w:type="gramStart"/>
            <w:r w:rsidRPr="005750D5">
              <w:rPr>
                <w:rFonts w:cs="Times New Roman"/>
              </w:rPr>
              <w:t>later on</w:t>
            </w:r>
            <w:proofErr w:type="gramEnd"/>
            <w:r w:rsidRPr="005750D5">
              <w:rPr>
                <w:rFonts w:cs="Times New Roman"/>
              </w:rPr>
              <w:t xml:space="preserve"> a €100,000 bail.</w:t>
            </w:r>
          </w:p>
          <w:p w14:paraId="04326218" w14:textId="77777777" w:rsidR="00920BA9" w:rsidRPr="005750D5" w:rsidRDefault="00920BA9" w:rsidP="00FE5635">
            <w:pPr>
              <w:jc w:val="both"/>
              <w:rPr>
                <w:rFonts w:cs="Times New Roman"/>
              </w:rPr>
            </w:pPr>
          </w:p>
          <w:p w14:paraId="2D496510" w14:textId="1BE9E9CB" w:rsidR="005750D5" w:rsidRDefault="005750D5" w:rsidP="00FE5635">
            <w:pPr>
              <w:jc w:val="both"/>
              <w:rPr>
                <w:rFonts w:cs="Times New Roman"/>
              </w:rPr>
            </w:pPr>
            <w:r w:rsidRPr="005750D5">
              <w:rPr>
                <w:rFonts w:cs="Times New Roman"/>
              </w:rPr>
              <w:t xml:space="preserve">Elected as an MP for </w:t>
            </w:r>
            <w:proofErr w:type="spellStart"/>
            <w:r w:rsidRPr="005750D5">
              <w:rPr>
                <w:rFonts w:cs="Times New Roman"/>
              </w:rPr>
              <w:t>Junts</w:t>
            </w:r>
            <w:proofErr w:type="spellEnd"/>
            <w:r w:rsidRPr="005750D5">
              <w:rPr>
                <w:rFonts w:cs="Times New Roman"/>
              </w:rPr>
              <w:t xml:space="preserve"> per Catalunya (</w:t>
            </w:r>
            <w:proofErr w:type="spellStart"/>
            <w:r w:rsidRPr="005750D5">
              <w:rPr>
                <w:rFonts w:cs="Times New Roman"/>
              </w:rPr>
              <w:t>JxCat</w:t>
            </w:r>
            <w:proofErr w:type="spellEnd"/>
            <w:r w:rsidRPr="005750D5">
              <w:rPr>
                <w:rFonts w:cs="Times New Roman"/>
              </w:rPr>
              <w:t>) party, led by Puigdemont, he was proposed by the former president as his successor, when Spanish courts prevented Puigdemont from retaking the post at a distance. He entered prison again on March 23, a day before he was to be elected as Catalan president in parliament.</w:t>
            </w:r>
          </w:p>
          <w:p w14:paraId="77BAD7A0" w14:textId="77777777" w:rsidR="00920BA9" w:rsidRPr="005750D5" w:rsidRDefault="00920BA9" w:rsidP="00FE5635">
            <w:pPr>
              <w:jc w:val="both"/>
              <w:rPr>
                <w:rFonts w:cs="Times New Roman"/>
              </w:rPr>
            </w:pPr>
          </w:p>
          <w:p w14:paraId="4F7AB371" w14:textId="32382DC6" w:rsidR="005750D5" w:rsidRPr="005750D5" w:rsidRDefault="005750D5" w:rsidP="00FE5635">
            <w:pPr>
              <w:jc w:val="both"/>
              <w:rPr>
                <w:rFonts w:cs="Times New Roman"/>
              </w:rPr>
            </w:pPr>
            <w:r w:rsidRPr="005750D5">
              <w:rPr>
                <w:rFonts w:cs="Times New Roman"/>
              </w:rPr>
              <w:t xml:space="preserve">He was subsequently suspended as </w:t>
            </w:r>
            <w:proofErr w:type="gramStart"/>
            <w:r w:rsidRPr="005750D5">
              <w:rPr>
                <w:rFonts w:cs="Times New Roman"/>
              </w:rPr>
              <w:t>MP, and</w:t>
            </w:r>
            <w:proofErr w:type="gramEnd"/>
            <w:r w:rsidRPr="005750D5">
              <w:rPr>
                <w:rFonts w:cs="Times New Roman"/>
              </w:rPr>
              <w:t xml:space="preserve"> prevented from retaking his post as presidency minister while in prison. Turull will have spent 359 days in precautionary detention when the trial starts.</w:t>
            </w:r>
          </w:p>
        </w:tc>
      </w:tr>
      <w:tr w:rsidR="005750D5" w:rsidRPr="005750D5" w14:paraId="2118F21D" w14:textId="77777777" w:rsidTr="00755124">
        <w:tc>
          <w:tcPr>
            <w:tcW w:w="254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2E2F7F" w14:textId="77777777" w:rsidR="005750D5" w:rsidRPr="005750D5" w:rsidRDefault="005750D5" w:rsidP="00FE5635">
            <w:pPr>
              <w:spacing w:line="276" w:lineRule="auto"/>
              <w:jc w:val="both"/>
              <w:rPr>
                <w:rFonts w:cs="Times New Roman"/>
                <w:b/>
              </w:rPr>
            </w:pPr>
            <w:r w:rsidRPr="005750D5">
              <w:rPr>
                <w:rFonts w:cs="Times New Roman"/>
                <w:b/>
              </w:rPr>
              <w:lastRenderedPageBreak/>
              <w:t xml:space="preserve">Joaquim </w:t>
            </w:r>
            <w:proofErr w:type="spellStart"/>
            <w:r w:rsidRPr="005750D5">
              <w:rPr>
                <w:rFonts w:cs="Times New Roman"/>
                <w:b/>
              </w:rPr>
              <w:t>Forn</w:t>
            </w:r>
            <w:proofErr w:type="spellEnd"/>
            <w:r w:rsidRPr="005750D5">
              <w:rPr>
                <w:rFonts w:cs="Times New Roman"/>
                <w:b/>
              </w:rPr>
              <w:t xml:space="preserve"> </w:t>
            </w:r>
            <w:proofErr w:type="spellStart"/>
            <w:r w:rsidRPr="005750D5">
              <w:rPr>
                <w:rFonts w:cs="Times New Roman"/>
                <w:b/>
              </w:rPr>
              <w:t>Chiarello</w:t>
            </w:r>
            <w:proofErr w:type="spellEnd"/>
          </w:p>
          <w:p w14:paraId="343F95A0" w14:textId="77777777" w:rsidR="005750D5" w:rsidRPr="005750D5" w:rsidRDefault="005750D5" w:rsidP="00FE5635">
            <w:pPr>
              <w:spacing w:line="276" w:lineRule="auto"/>
              <w:jc w:val="both"/>
              <w:rPr>
                <w:rFonts w:cs="Times New Roman"/>
              </w:rPr>
            </w:pPr>
          </w:p>
          <w:p w14:paraId="00213FE9" w14:textId="77777777" w:rsidR="005750D5" w:rsidRDefault="005750D5" w:rsidP="00FE5635">
            <w:pPr>
              <w:spacing w:line="276" w:lineRule="auto"/>
              <w:jc w:val="both"/>
              <w:rPr>
                <w:rFonts w:cs="Times New Roman"/>
              </w:rPr>
            </w:pPr>
            <w:r w:rsidRPr="005750D5">
              <w:rPr>
                <w:rFonts w:cs="Times New Roman"/>
              </w:rPr>
              <w:t>Prosecutor’s request: 16 years for rebellion and misuse of public fund</w:t>
            </w:r>
            <w:r>
              <w:rPr>
                <w:rFonts w:cs="Times New Roman"/>
              </w:rPr>
              <w:t>s</w:t>
            </w:r>
          </w:p>
          <w:p w14:paraId="65E11AE3" w14:textId="4093C60A" w:rsidR="005750D5" w:rsidRPr="005750D5" w:rsidRDefault="005750D5" w:rsidP="00FE5635">
            <w:pPr>
              <w:spacing w:line="276" w:lineRule="auto"/>
              <w:jc w:val="both"/>
              <w:rPr>
                <w:rFonts w:cs="Times New Roman"/>
                <w:b/>
              </w:rPr>
            </w:pPr>
          </w:p>
        </w:tc>
        <w:tc>
          <w:tcPr>
            <w:tcW w:w="765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D16B22" w14:textId="77777777" w:rsidR="005750D5" w:rsidRPr="005750D5" w:rsidRDefault="005750D5" w:rsidP="00FE5635">
            <w:pPr>
              <w:jc w:val="both"/>
              <w:rPr>
                <w:rFonts w:cs="Times New Roman"/>
              </w:rPr>
            </w:pPr>
            <w:r w:rsidRPr="005750D5">
              <w:rPr>
                <w:rFonts w:cs="Times New Roman"/>
              </w:rPr>
              <w:t>Former regional interior minister</w:t>
            </w:r>
          </w:p>
          <w:p w14:paraId="0807A3B6" w14:textId="66F120D1" w:rsidR="005750D5" w:rsidRDefault="005750D5" w:rsidP="00FE5635">
            <w:pPr>
              <w:jc w:val="both"/>
              <w:rPr>
                <w:rFonts w:cs="Times New Roman"/>
              </w:rPr>
            </w:pPr>
          </w:p>
          <w:p w14:paraId="4B84D67B" w14:textId="77777777" w:rsidR="00920BA9" w:rsidRPr="005750D5" w:rsidRDefault="00920BA9" w:rsidP="00FE5635">
            <w:pPr>
              <w:jc w:val="both"/>
              <w:rPr>
                <w:rFonts w:cs="Times New Roman"/>
              </w:rPr>
            </w:pPr>
          </w:p>
          <w:p w14:paraId="282044FA" w14:textId="29B4FCBC" w:rsidR="005750D5" w:rsidRDefault="005750D5" w:rsidP="00FE5635">
            <w:pPr>
              <w:jc w:val="both"/>
              <w:rPr>
                <w:rFonts w:cs="Times New Roman"/>
              </w:rPr>
            </w:pPr>
            <w:r w:rsidRPr="005750D5">
              <w:rPr>
                <w:rFonts w:cs="Times New Roman"/>
              </w:rPr>
              <w:t xml:space="preserve">As the interior minister, Joaquim </w:t>
            </w:r>
            <w:proofErr w:type="spellStart"/>
            <w:r w:rsidRPr="005750D5">
              <w:rPr>
                <w:rFonts w:cs="Times New Roman"/>
              </w:rPr>
              <w:t>Forn</w:t>
            </w:r>
            <w:proofErr w:type="spellEnd"/>
            <w:r w:rsidRPr="005750D5">
              <w:rPr>
                <w:rFonts w:cs="Times New Roman"/>
              </w:rPr>
              <w:t xml:space="preserve"> </w:t>
            </w:r>
            <w:proofErr w:type="gramStart"/>
            <w:r w:rsidRPr="005750D5">
              <w:rPr>
                <w:rFonts w:cs="Times New Roman"/>
              </w:rPr>
              <w:t>was in charge of</w:t>
            </w:r>
            <w:proofErr w:type="gramEnd"/>
            <w:r w:rsidRPr="005750D5">
              <w:rPr>
                <w:rFonts w:cs="Times New Roman"/>
              </w:rPr>
              <w:t xml:space="preserve"> Catalonia’s own police force, the </w:t>
            </w:r>
            <w:proofErr w:type="spellStart"/>
            <w:r w:rsidRPr="005750D5">
              <w:rPr>
                <w:rFonts w:cs="Times New Roman"/>
              </w:rPr>
              <w:t>Mossos</w:t>
            </w:r>
            <w:proofErr w:type="spellEnd"/>
            <w:r w:rsidRPr="005750D5">
              <w:rPr>
                <w:rFonts w:cs="Times New Roman"/>
              </w:rPr>
              <w:t xml:space="preserve"> </w:t>
            </w:r>
            <w:proofErr w:type="spellStart"/>
            <w:r w:rsidRPr="005750D5">
              <w:rPr>
                <w:rFonts w:cs="Times New Roman"/>
              </w:rPr>
              <w:t>d’Esquadra</w:t>
            </w:r>
            <w:proofErr w:type="spellEnd"/>
            <w:r w:rsidRPr="005750D5">
              <w:rPr>
                <w:rFonts w:cs="Times New Roman"/>
              </w:rPr>
              <w:t xml:space="preserve">, during the independence referendum. Accused of not doing enough to stop the vote, </w:t>
            </w:r>
            <w:proofErr w:type="spellStart"/>
            <w:r w:rsidRPr="005750D5">
              <w:rPr>
                <w:rFonts w:cs="Times New Roman"/>
              </w:rPr>
              <w:t>Forn</w:t>
            </w:r>
            <w:proofErr w:type="spellEnd"/>
            <w:r w:rsidRPr="005750D5">
              <w:rPr>
                <w:rFonts w:cs="Times New Roman"/>
              </w:rPr>
              <w:t xml:space="preserve"> has denied any "political interference" with the </w:t>
            </w:r>
            <w:proofErr w:type="spellStart"/>
            <w:r w:rsidRPr="005750D5">
              <w:rPr>
                <w:rFonts w:cs="Times New Roman"/>
              </w:rPr>
              <w:t>Mossos</w:t>
            </w:r>
            <w:proofErr w:type="spellEnd"/>
            <w:r w:rsidRPr="005750D5">
              <w:rPr>
                <w:rFonts w:cs="Times New Roman"/>
              </w:rPr>
              <w:t>’ work.</w:t>
            </w:r>
          </w:p>
          <w:p w14:paraId="1F508387" w14:textId="77777777" w:rsidR="005750D5" w:rsidRPr="005750D5" w:rsidRDefault="005750D5" w:rsidP="00FE5635">
            <w:pPr>
              <w:jc w:val="both"/>
              <w:rPr>
                <w:rFonts w:cs="Times New Roman"/>
              </w:rPr>
            </w:pPr>
          </w:p>
          <w:p w14:paraId="437B3DBA" w14:textId="5E5074D2" w:rsidR="00920BA9" w:rsidRDefault="005750D5" w:rsidP="00FE5635">
            <w:pPr>
              <w:jc w:val="both"/>
              <w:rPr>
                <w:rFonts w:cs="Times New Roman"/>
              </w:rPr>
            </w:pPr>
            <w:r w:rsidRPr="005750D5">
              <w:rPr>
                <w:rFonts w:cs="Times New Roman"/>
              </w:rPr>
              <w:t xml:space="preserve">Along with </w:t>
            </w:r>
            <w:proofErr w:type="spellStart"/>
            <w:r w:rsidRPr="005750D5">
              <w:rPr>
                <w:rFonts w:cs="Times New Roman"/>
              </w:rPr>
              <w:t>Junqueras</w:t>
            </w:r>
            <w:proofErr w:type="spellEnd"/>
            <w:r w:rsidRPr="005750D5">
              <w:rPr>
                <w:rFonts w:cs="Times New Roman"/>
              </w:rPr>
              <w:t xml:space="preserve">, </w:t>
            </w:r>
            <w:proofErr w:type="spellStart"/>
            <w:r w:rsidRPr="005750D5">
              <w:rPr>
                <w:rFonts w:cs="Times New Roman"/>
              </w:rPr>
              <w:t>Forn</w:t>
            </w:r>
            <w:proofErr w:type="spellEnd"/>
            <w:r w:rsidRPr="005750D5">
              <w:rPr>
                <w:rFonts w:cs="Times New Roman"/>
              </w:rPr>
              <w:t xml:space="preserve"> is the only minister who’s stayed behind bars consistently since November 2. He is to run for Barcelona mayor as </w:t>
            </w:r>
            <w:proofErr w:type="spellStart"/>
            <w:r w:rsidRPr="005750D5">
              <w:rPr>
                <w:rFonts w:cs="Times New Roman"/>
              </w:rPr>
              <w:t>JxCat’s</w:t>
            </w:r>
            <w:proofErr w:type="spellEnd"/>
            <w:r w:rsidRPr="005750D5">
              <w:rPr>
                <w:rFonts w:cs="Times New Roman"/>
              </w:rPr>
              <w:t xml:space="preserve"> candidate. </w:t>
            </w:r>
            <w:proofErr w:type="spellStart"/>
            <w:r w:rsidRPr="005750D5">
              <w:rPr>
                <w:rFonts w:cs="Times New Roman"/>
              </w:rPr>
              <w:t>Forn</w:t>
            </w:r>
            <w:proofErr w:type="spellEnd"/>
            <w:r w:rsidRPr="005750D5">
              <w:rPr>
                <w:rFonts w:cs="Times New Roman"/>
              </w:rPr>
              <w:t xml:space="preserve"> will have spent 467 days in precautionary detention when the trial starts.</w:t>
            </w:r>
          </w:p>
          <w:p w14:paraId="7F7A1D27" w14:textId="77777777" w:rsidR="00920BA9" w:rsidRDefault="00920BA9" w:rsidP="00FE5635">
            <w:pPr>
              <w:jc w:val="both"/>
              <w:rPr>
                <w:rFonts w:cs="Times New Roman"/>
              </w:rPr>
            </w:pPr>
          </w:p>
          <w:p w14:paraId="0010D71C" w14:textId="7D0D3A14" w:rsidR="00920BA9" w:rsidRPr="005750D5" w:rsidRDefault="00920BA9" w:rsidP="00FE5635">
            <w:pPr>
              <w:jc w:val="both"/>
              <w:rPr>
                <w:rFonts w:cs="Times New Roman"/>
              </w:rPr>
            </w:pPr>
          </w:p>
        </w:tc>
      </w:tr>
      <w:tr w:rsidR="005750D5" w:rsidRPr="005750D5" w14:paraId="58805D23" w14:textId="77777777" w:rsidTr="00755124">
        <w:tc>
          <w:tcPr>
            <w:tcW w:w="254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0D0B11" w14:textId="77777777" w:rsidR="005750D5" w:rsidRPr="005750D5" w:rsidRDefault="005750D5" w:rsidP="00FE5635">
            <w:pPr>
              <w:spacing w:line="276" w:lineRule="auto"/>
              <w:jc w:val="both"/>
              <w:rPr>
                <w:rFonts w:cs="Times New Roman"/>
                <w:b/>
              </w:rPr>
            </w:pPr>
            <w:proofErr w:type="spellStart"/>
            <w:r w:rsidRPr="005750D5">
              <w:rPr>
                <w:rFonts w:cs="Times New Roman"/>
                <w:b/>
              </w:rPr>
              <w:t>Raül</w:t>
            </w:r>
            <w:proofErr w:type="spellEnd"/>
            <w:r w:rsidRPr="005750D5">
              <w:rPr>
                <w:rFonts w:cs="Times New Roman"/>
                <w:b/>
              </w:rPr>
              <w:t xml:space="preserve"> </w:t>
            </w:r>
            <w:proofErr w:type="spellStart"/>
            <w:r w:rsidRPr="005750D5">
              <w:rPr>
                <w:rFonts w:cs="Times New Roman"/>
                <w:b/>
              </w:rPr>
              <w:t>Romeva</w:t>
            </w:r>
            <w:proofErr w:type="spellEnd"/>
            <w:r w:rsidRPr="005750D5">
              <w:rPr>
                <w:rFonts w:cs="Times New Roman"/>
                <w:b/>
              </w:rPr>
              <w:t xml:space="preserve"> Rueda</w:t>
            </w:r>
          </w:p>
          <w:p w14:paraId="1E4992DB" w14:textId="55EF0EE2" w:rsidR="005750D5" w:rsidRDefault="005750D5" w:rsidP="00FE5635">
            <w:pPr>
              <w:spacing w:line="276" w:lineRule="auto"/>
              <w:jc w:val="both"/>
              <w:rPr>
                <w:rFonts w:cs="Times New Roman"/>
                <w:b/>
              </w:rPr>
            </w:pPr>
          </w:p>
          <w:p w14:paraId="4F1AD462" w14:textId="77777777" w:rsidR="00920BA9" w:rsidRDefault="00920BA9" w:rsidP="00FE5635">
            <w:pPr>
              <w:spacing w:line="276" w:lineRule="auto"/>
              <w:jc w:val="both"/>
              <w:rPr>
                <w:rFonts w:cs="Times New Roman"/>
                <w:b/>
              </w:rPr>
            </w:pPr>
          </w:p>
          <w:p w14:paraId="706E6C0E" w14:textId="1EB4170C" w:rsidR="005750D5" w:rsidRPr="005750D5" w:rsidRDefault="005750D5" w:rsidP="00FE5635">
            <w:pPr>
              <w:spacing w:line="276" w:lineRule="auto"/>
              <w:jc w:val="both"/>
              <w:rPr>
                <w:rFonts w:cs="Times New Roman"/>
              </w:rPr>
            </w:pPr>
            <w:r w:rsidRPr="005750D5">
              <w:rPr>
                <w:rFonts w:cs="Times New Roman"/>
              </w:rPr>
              <w:t>Prosecutor’s request: 16 years for rebellion and misuse of public funds</w:t>
            </w:r>
          </w:p>
        </w:tc>
        <w:tc>
          <w:tcPr>
            <w:tcW w:w="765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344FF8" w14:textId="77777777" w:rsidR="005750D5" w:rsidRPr="005750D5" w:rsidRDefault="005750D5" w:rsidP="00FE5635">
            <w:pPr>
              <w:jc w:val="both"/>
              <w:rPr>
                <w:rFonts w:cs="Times New Roman"/>
              </w:rPr>
            </w:pPr>
            <w:r w:rsidRPr="005750D5">
              <w:rPr>
                <w:rFonts w:cs="Times New Roman"/>
              </w:rPr>
              <w:t>Former regional minister for foreign affairs, institutional relations and transparency</w:t>
            </w:r>
          </w:p>
          <w:p w14:paraId="0CECB2BD" w14:textId="4224FD62" w:rsidR="005750D5" w:rsidRDefault="005750D5" w:rsidP="00FE5635">
            <w:pPr>
              <w:jc w:val="both"/>
              <w:rPr>
                <w:rFonts w:cs="Times New Roman"/>
              </w:rPr>
            </w:pPr>
          </w:p>
          <w:p w14:paraId="6F91C7BC" w14:textId="79D3A393" w:rsidR="005750D5" w:rsidRDefault="005750D5" w:rsidP="00FE5635">
            <w:pPr>
              <w:jc w:val="both"/>
              <w:rPr>
                <w:rFonts w:cs="Times New Roman"/>
              </w:rPr>
            </w:pPr>
            <w:r w:rsidRPr="005750D5">
              <w:rPr>
                <w:rFonts w:cs="Times New Roman"/>
              </w:rPr>
              <w:t xml:space="preserve">After a decade serving as a member of the European Parliament for the Greens-EFA, </w:t>
            </w:r>
            <w:proofErr w:type="spellStart"/>
            <w:r w:rsidRPr="005750D5">
              <w:rPr>
                <w:rFonts w:cs="Times New Roman"/>
              </w:rPr>
              <w:t>Romeva</w:t>
            </w:r>
            <w:proofErr w:type="spellEnd"/>
            <w:r w:rsidRPr="005750D5">
              <w:rPr>
                <w:rFonts w:cs="Times New Roman"/>
              </w:rPr>
              <w:t xml:space="preserve"> returned to Catalonia in 2015 to lead pro-independence parties in a unity list.</w:t>
            </w:r>
          </w:p>
          <w:p w14:paraId="473725E1" w14:textId="77777777" w:rsidR="005750D5" w:rsidRPr="005750D5" w:rsidRDefault="005750D5" w:rsidP="00FE5635">
            <w:pPr>
              <w:jc w:val="both"/>
              <w:rPr>
                <w:rFonts w:cs="Times New Roman"/>
              </w:rPr>
            </w:pPr>
          </w:p>
          <w:p w14:paraId="46A877A6" w14:textId="62732567" w:rsidR="005750D5" w:rsidRDefault="005750D5" w:rsidP="00FE5635">
            <w:pPr>
              <w:jc w:val="both"/>
              <w:rPr>
                <w:rFonts w:cs="Times New Roman"/>
              </w:rPr>
            </w:pPr>
            <w:r w:rsidRPr="005750D5">
              <w:rPr>
                <w:rFonts w:cs="Times New Roman"/>
              </w:rPr>
              <w:t xml:space="preserve">He served as foreign action minister until Spain triggered Article 155 of the constitution to suspend the Catalan government, following a declaration of independence. He spent a month in jail, was released on bail, and was later re-imprisoned in March 2018. Elected as an MP for ERC, the Supreme Court suspended him last July. </w:t>
            </w:r>
            <w:proofErr w:type="spellStart"/>
            <w:r w:rsidRPr="005750D5">
              <w:rPr>
                <w:rFonts w:cs="Times New Roman"/>
              </w:rPr>
              <w:t>Romeva</w:t>
            </w:r>
            <w:proofErr w:type="spellEnd"/>
            <w:r w:rsidRPr="005750D5">
              <w:rPr>
                <w:rFonts w:cs="Times New Roman"/>
              </w:rPr>
              <w:t xml:space="preserve"> will have spent 359 days in precautionary detention when the trial starts.</w:t>
            </w:r>
          </w:p>
          <w:p w14:paraId="766ED00F" w14:textId="1430C205" w:rsidR="00920BA9" w:rsidRDefault="00920BA9" w:rsidP="00FE5635">
            <w:pPr>
              <w:jc w:val="both"/>
              <w:rPr>
                <w:rFonts w:cs="Times New Roman"/>
              </w:rPr>
            </w:pPr>
          </w:p>
          <w:p w14:paraId="2D8FE2F4" w14:textId="77777777" w:rsidR="00920BA9" w:rsidRPr="005750D5" w:rsidRDefault="00920BA9" w:rsidP="00FE5635">
            <w:pPr>
              <w:jc w:val="both"/>
              <w:rPr>
                <w:rFonts w:cs="Times New Roman"/>
              </w:rPr>
            </w:pPr>
          </w:p>
          <w:p w14:paraId="48329B65" w14:textId="767EAE1C" w:rsidR="00920BA9" w:rsidRPr="005750D5" w:rsidRDefault="00920BA9" w:rsidP="00FE5635">
            <w:pPr>
              <w:jc w:val="both"/>
              <w:rPr>
                <w:rFonts w:cs="Times New Roman"/>
              </w:rPr>
            </w:pPr>
          </w:p>
        </w:tc>
      </w:tr>
      <w:tr w:rsidR="005750D5" w:rsidRPr="005750D5" w14:paraId="0EA397F4" w14:textId="77777777" w:rsidTr="00755124">
        <w:tc>
          <w:tcPr>
            <w:tcW w:w="254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81F3B0" w14:textId="77777777" w:rsidR="005750D5" w:rsidRPr="005750D5" w:rsidRDefault="005750D5" w:rsidP="00FE5635">
            <w:pPr>
              <w:spacing w:line="276" w:lineRule="auto"/>
              <w:jc w:val="both"/>
              <w:rPr>
                <w:rFonts w:cs="Times New Roman"/>
                <w:b/>
              </w:rPr>
            </w:pPr>
            <w:proofErr w:type="spellStart"/>
            <w:r w:rsidRPr="005750D5">
              <w:rPr>
                <w:rFonts w:cs="Times New Roman"/>
                <w:b/>
              </w:rPr>
              <w:t>Dolors</w:t>
            </w:r>
            <w:proofErr w:type="spellEnd"/>
            <w:r w:rsidRPr="005750D5">
              <w:rPr>
                <w:rFonts w:cs="Times New Roman"/>
                <w:b/>
              </w:rPr>
              <w:t xml:space="preserve"> </w:t>
            </w:r>
            <w:proofErr w:type="spellStart"/>
            <w:r w:rsidRPr="005750D5">
              <w:rPr>
                <w:rFonts w:cs="Times New Roman"/>
                <w:b/>
              </w:rPr>
              <w:t>Bassa</w:t>
            </w:r>
            <w:proofErr w:type="spellEnd"/>
            <w:r w:rsidRPr="005750D5">
              <w:rPr>
                <w:rFonts w:cs="Times New Roman"/>
                <w:b/>
              </w:rPr>
              <w:t xml:space="preserve"> Coll</w:t>
            </w:r>
          </w:p>
          <w:p w14:paraId="057AD9C9" w14:textId="77777777" w:rsidR="005750D5" w:rsidRDefault="005750D5" w:rsidP="00FE5635">
            <w:pPr>
              <w:spacing w:line="276" w:lineRule="auto"/>
              <w:jc w:val="both"/>
              <w:rPr>
                <w:rFonts w:cs="Times New Roman"/>
                <w:b/>
              </w:rPr>
            </w:pPr>
          </w:p>
          <w:p w14:paraId="58406D9D" w14:textId="77777777" w:rsidR="005750D5" w:rsidRDefault="005750D5" w:rsidP="00FE5635">
            <w:pPr>
              <w:spacing w:line="276" w:lineRule="auto"/>
              <w:jc w:val="both"/>
              <w:rPr>
                <w:rFonts w:cs="Times New Roman"/>
              </w:rPr>
            </w:pPr>
            <w:r w:rsidRPr="005750D5">
              <w:rPr>
                <w:rFonts w:cs="Times New Roman"/>
              </w:rPr>
              <w:t>Prosecutor’s request: 16 years for rebellion and misuse of public funds</w:t>
            </w:r>
          </w:p>
          <w:p w14:paraId="476E76F6" w14:textId="5613FF92" w:rsidR="005750D5" w:rsidRPr="005750D5" w:rsidRDefault="005750D5" w:rsidP="00FE5635">
            <w:pPr>
              <w:spacing w:line="276" w:lineRule="auto"/>
              <w:jc w:val="both"/>
              <w:rPr>
                <w:rFonts w:cs="Times New Roman"/>
              </w:rPr>
            </w:pPr>
          </w:p>
        </w:tc>
        <w:tc>
          <w:tcPr>
            <w:tcW w:w="765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D694E7" w14:textId="77777777" w:rsidR="005750D5" w:rsidRPr="005750D5" w:rsidRDefault="005750D5" w:rsidP="00FE5635">
            <w:pPr>
              <w:jc w:val="both"/>
              <w:rPr>
                <w:rFonts w:cs="Times New Roman"/>
              </w:rPr>
            </w:pPr>
            <w:r w:rsidRPr="005750D5">
              <w:rPr>
                <w:rFonts w:cs="Times New Roman"/>
              </w:rPr>
              <w:t>Former social affairs minister</w:t>
            </w:r>
          </w:p>
          <w:p w14:paraId="0A1B6472" w14:textId="77777777" w:rsidR="005750D5" w:rsidRPr="005750D5" w:rsidRDefault="005750D5" w:rsidP="00FE5635">
            <w:pPr>
              <w:jc w:val="both"/>
              <w:rPr>
                <w:rFonts w:cs="Times New Roman"/>
              </w:rPr>
            </w:pPr>
          </w:p>
          <w:p w14:paraId="57E92D13" w14:textId="3AB9F741" w:rsidR="005750D5" w:rsidRDefault="005750D5" w:rsidP="00FE5635">
            <w:pPr>
              <w:jc w:val="both"/>
              <w:rPr>
                <w:rFonts w:cs="Times New Roman"/>
              </w:rPr>
            </w:pPr>
            <w:proofErr w:type="spellStart"/>
            <w:r w:rsidRPr="005750D5">
              <w:rPr>
                <w:rFonts w:cs="Times New Roman"/>
              </w:rPr>
              <w:t>Dolors</w:t>
            </w:r>
            <w:proofErr w:type="spellEnd"/>
            <w:r w:rsidRPr="005750D5">
              <w:rPr>
                <w:rFonts w:cs="Times New Roman"/>
              </w:rPr>
              <w:t xml:space="preserve"> </w:t>
            </w:r>
            <w:proofErr w:type="spellStart"/>
            <w:r w:rsidRPr="005750D5">
              <w:rPr>
                <w:rFonts w:cs="Times New Roman"/>
              </w:rPr>
              <w:t>Bassa</w:t>
            </w:r>
            <w:proofErr w:type="spellEnd"/>
            <w:r w:rsidRPr="005750D5">
              <w:rPr>
                <w:rFonts w:cs="Times New Roman"/>
              </w:rPr>
              <w:t xml:space="preserve"> was the minister of social affairs when the referendum took place. She was released on bail after spending a month in prison from November to December 2017.</w:t>
            </w:r>
          </w:p>
          <w:p w14:paraId="0B4F3C94" w14:textId="77777777" w:rsidR="005750D5" w:rsidRPr="005750D5" w:rsidRDefault="005750D5" w:rsidP="00FE5635">
            <w:pPr>
              <w:jc w:val="both"/>
              <w:rPr>
                <w:rFonts w:cs="Times New Roman"/>
              </w:rPr>
            </w:pPr>
          </w:p>
          <w:p w14:paraId="1CEB64FE" w14:textId="62F5010C" w:rsidR="005750D5" w:rsidRDefault="005750D5" w:rsidP="00FE5635">
            <w:pPr>
              <w:jc w:val="both"/>
              <w:rPr>
                <w:rFonts w:cs="Times New Roman"/>
              </w:rPr>
            </w:pPr>
            <w:r w:rsidRPr="005750D5">
              <w:rPr>
                <w:rFonts w:cs="Times New Roman"/>
              </w:rPr>
              <w:t xml:space="preserve">A member of ERC, she left her seat in parliament before appearing before the Supreme Court in March last year but was imprisoned regardless. </w:t>
            </w:r>
            <w:proofErr w:type="spellStart"/>
            <w:r w:rsidRPr="005750D5">
              <w:rPr>
                <w:rFonts w:cs="Times New Roman"/>
              </w:rPr>
              <w:t>Bassa</w:t>
            </w:r>
            <w:proofErr w:type="spellEnd"/>
            <w:r w:rsidRPr="005750D5">
              <w:rPr>
                <w:rFonts w:cs="Times New Roman"/>
              </w:rPr>
              <w:t xml:space="preserve"> will have spent 359 days in precautionary detention when the trial starts.</w:t>
            </w:r>
          </w:p>
          <w:p w14:paraId="6C362750" w14:textId="748F0EDC" w:rsidR="00920BA9" w:rsidRDefault="00920BA9" w:rsidP="00FE5635">
            <w:pPr>
              <w:jc w:val="both"/>
              <w:rPr>
                <w:rFonts w:cs="Times New Roman"/>
              </w:rPr>
            </w:pPr>
          </w:p>
          <w:p w14:paraId="2F3A1638" w14:textId="77777777" w:rsidR="00920BA9" w:rsidRDefault="00920BA9" w:rsidP="00FE5635">
            <w:pPr>
              <w:jc w:val="both"/>
              <w:rPr>
                <w:rFonts w:cs="Times New Roman"/>
              </w:rPr>
            </w:pPr>
          </w:p>
          <w:p w14:paraId="367A588B" w14:textId="0D8E1894" w:rsidR="00920BA9" w:rsidRPr="005750D5" w:rsidRDefault="00920BA9" w:rsidP="00FE5635">
            <w:pPr>
              <w:jc w:val="both"/>
              <w:rPr>
                <w:rFonts w:cs="Times New Roman"/>
              </w:rPr>
            </w:pPr>
          </w:p>
        </w:tc>
      </w:tr>
      <w:tr w:rsidR="005750D5" w:rsidRPr="005750D5" w14:paraId="187513AC" w14:textId="77777777" w:rsidTr="00755124">
        <w:tc>
          <w:tcPr>
            <w:tcW w:w="254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091BBF" w14:textId="437AD1C7" w:rsidR="005750D5" w:rsidRDefault="005750D5" w:rsidP="00FE5635">
            <w:pPr>
              <w:spacing w:line="276" w:lineRule="auto"/>
              <w:jc w:val="both"/>
              <w:rPr>
                <w:rFonts w:cs="Times New Roman"/>
                <w:b/>
              </w:rPr>
            </w:pPr>
            <w:proofErr w:type="spellStart"/>
            <w:r w:rsidRPr="005750D5">
              <w:rPr>
                <w:rFonts w:cs="Times New Roman"/>
                <w:b/>
              </w:rPr>
              <w:lastRenderedPageBreak/>
              <w:t>Josep</w:t>
            </w:r>
            <w:proofErr w:type="spellEnd"/>
            <w:r w:rsidRPr="005750D5">
              <w:rPr>
                <w:rFonts w:cs="Times New Roman"/>
                <w:b/>
              </w:rPr>
              <w:t xml:space="preserve"> </w:t>
            </w:r>
            <w:proofErr w:type="spellStart"/>
            <w:r w:rsidRPr="005750D5">
              <w:rPr>
                <w:rFonts w:cs="Times New Roman"/>
                <w:b/>
              </w:rPr>
              <w:t>Rull</w:t>
            </w:r>
            <w:proofErr w:type="spellEnd"/>
            <w:r w:rsidRPr="005750D5">
              <w:rPr>
                <w:rFonts w:cs="Times New Roman"/>
                <w:b/>
              </w:rPr>
              <w:t xml:space="preserve"> Andreu</w:t>
            </w:r>
          </w:p>
          <w:p w14:paraId="59CEA352" w14:textId="53529D1A" w:rsidR="00920BA9" w:rsidRDefault="00920BA9" w:rsidP="00FE5635">
            <w:pPr>
              <w:spacing w:line="276" w:lineRule="auto"/>
              <w:jc w:val="both"/>
              <w:rPr>
                <w:rFonts w:cs="Times New Roman"/>
                <w:b/>
              </w:rPr>
            </w:pPr>
          </w:p>
          <w:p w14:paraId="2361BEB2" w14:textId="77777777" w:rsidR="00920BA9" w:rsidRPr="005750D5" w:rsidRDefault="00920BA9" w:rsidP="00FE5635">
            <w:pPr>
              <w:spacing w:line="276" w:lineRule="auto"/>
              <w:jc w:val="both"/>
              <w:rPr>
                <w:rFonts w:cs="Times New Roman"/>
                <w:b/>
              </w:rPr>
            </w:pPr>
          </w:p>
          <w:p w14:paraId="397A3964" w14:textId="015C0D67" w:rsidR="005750D5" w:rsidRPr="005750D5" w:rsidRDefault="00920BA9" w:rsidP="00FE5635">
            <w:pPr>
              <w:spacing w:line="276" w:lineRule="auto"/>
              <w:jc w:val="both"/>
              <w:rPr>
                <w:rFonts w:cs="Times New Roman"/>
              </w:rPr>
            </w:pPr>
            <w:r w:rsidRPr="00920BA9">
              <w:rPr>
                <w:rFonts w:cs="Times New Roman"/>
              </w:rPr>
              <w:t>Prosecutor’s request: 16 years for rebellion and misuse of public funds</w:t>
            </w:r>
          </w:p>
        </w:tc>
        <w:tc>
          <w:tcPr>
            <w:tcW w:w="765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F8845A" w14:textId="5DA4F436" w:rsidR="005750D5" w:rsidRDefault="005750D5" w:rsidP="00FE5635">
            <w:pPr>
              <w:jc w:val="both"/>
              <w:rPr>
                <w:rFonts w:cs="Times New Roman"/>
              </w:rPr>
            </w:pPr>
            <w:r w:rsidRPr="005750D5">
              <w:rPr>
                <w:rFonts w:cs="Times New Roman"/>
              </w:rPr>
              <w:t xml:space="preserve">Former minister for land and sustainability </w:t>
            </w:r>
          </w:p>
          <w:p w14:paraId="1C39AE56" w14:textId="77777777" w:rsidR="00920BA9" w:rsidRPr="005750D5" w:rsidRDefault="00920BA9" w:rsidP="00FE5635">
            <w:pPr>
              <w:jc w:val="both"/>
              <w:rPr>
                <w:rFonts w:cs="Times New Roman"/>
              </w:rPr>
            </w:pPr>
          </w:p>
          <w:p w14:paraId="78FA2E0F" w14:textId="77777777" w:rsidR="005750D5" w:rsidRPr="005750D5" w:rsidRDefault="005750D5" w:rsidP="00FE5635">
            <w:pPr>
              <w:jc w:val="both"/>
              <w:rPr>
                <w:rFonts w:cs="Times New Roman"/>
              </w:rPr>
            </w:pPr>
          </w:p>
          <w:p w14:paraId="30C5EC96" w14:textId="69FBF357" w:rsidR="005750D5" w:rsidRDefault="005750D5" w:rsidP="00FE5635">
            <w:pPr>
              <w:jc w:val="both"/>
              <w:rPr>
                <w:rFonts w:cs="Times New Roman"/>
              </w:rPr>
            </w:pPr>
            <w:r w:rsidRPr="005750D5">
              <w:rPr>
                <w:rFonts w:cs="Times New Roman"/>
              </w:rPr>
              <w:t xml:space="preserve">A close ally of Puigdemont, </w:t>
            </w:r>
            <w:proofErr w:type="spellStart"/>
            <w:r w:rsidRPr="005750D5">
              <w:rPr>
                <w:rFonts w:cs="Times New Roman"/>
              </w:rPr>
              <w:t>Josep</w:t>
            </w:r>
            <w:proofErr w:type="spellEnd"/>
            <w:r w:rsidRPr="005750D5">
              <w:rPr>
                <w:rFonts w:cs="Times New Roman"/>
              </w:rPr>
              <w:t xml:space="preserve"> </w:t>
            </w:r>
            <w:proofErr w:type="spellStart"/>
            <w:r w:rsidRPr="005750D5">
              <w:rPr>
                <w:rFonts w:cs="Times New Roman"/>
              </w:rPr>
              <w:t>Rull</w:t>
            </w:r>
            <w:proofErr w:type="spellEnd"/>
            <w:r w:rsidRPr="005750D5">
              <w:rPr>
                <w:rFonts w:cs="Times New Roman"/>
              </w:rPr>
              <w:t xml:space="preserve"> has served as a member of the Catalan parliament for more than two decades. After spending one month in jail and being released on bail, he was imprisoned again last March.</w:t>
            </w:r>
          </w:p>
          <w:p w14:paraId="01B34A98" w14:textId="77777777" w:rsidR="00920BA9" w:rsidRPr="005750D5" w:rsidRDefault="00920BA9" w:rsidP="00FE5635">
            <w:pPr>
              <w:jc w:val="both"/>
              <w:rPr>
                <w:rFonts w:cs="Times New Roman"/>
              </w:rPr>
            </w:pPr>
          </w:p>
          <w:p w14:paraId="6196EFE9" w14:textId="45921326" w:rsidR="005750D5" w:rsidRDefault="005750D5" w:rsidP="00FE5635">
            <w:pPr>
              <w:jc w:val="both"/>
              <w:rPr>
                <w:rFonts w:cs="Times New Roman"/>
              </w:rPr>
            </w:pPr>
            <w:r w:rsidRPr="005750D5">
              <w:rPr>
                <w:rFonts w:cs="Times New Roman"/>
              </w:rPr>
              <w:t xml:space="preserve">Catalan president Quim </w:t>
            </w:r>
            <w:proofErr w:type="spellStart"/>
            <w:r w:rsidRPr="005750D5">
              <w:rPr>
                <w:rFonts w:cs="Times New Roman"/>
              </w:rPr>
              <w:t>Torra</w:t>
            </w:r>
            <w:proofErr w:type="spellEnd"/>
            <w:r w:rsidRPr="005750D5">
              <w:rPr>
                <w:rFonts w:cs="Times New Roman"/>
              </w:rPr>
              <w:t xml:space="preserve"> proposed that he retake his post as territory minister while in prison, but Spanish courts blocked his appointment and later suspended him as an MP. </w:t>
            </w:r>
            <w:proofErr w:type="spellStart"/>
            <w:r w:rsidRPr="005750D5">
              <w:rPr>
                <w:rFonts w:cs="Times New Roman"/>
              </w:rPr>
              <w:t>Rull</w:t>
            </w:r>
            <w:proofErr w:type="spellEnd"/>
            <w:r w:rsidRPr="005750D5">
              <w:rPr>
                <w:rFonts w:cs="Times New Roman"/>
              </w:rPr>
              <w:t xml:space="preserve"> will have spent 359 days in precautionary detention when the trial starts.</w:t>
            </w:r>
          </w:p>
          <w:p w14:paraId="2CBAE1CC" w14:textId="675C78E6" w:rsidR="00920BA9" w:rsidRPr="005750D5" w:rsidRDefault="00920BA9" w:rsidP="00FE5635">
            <w:pPr>
              <w:jc w:val="both"/>
              <w:rPr>
                <w:rFonts w:cs="Times New Roman"/>
              </w:rPr>
            </w:pPr>
          </w:p>
        </w:tc>
      </w:tr>
      <w:tr w:rsidR="005750D5" w:rsidRPr="005750D5" w14:paraId="22E101C3" w14:textId="77777777" w:rsidTr="00755124">
        <w:tc>
          <w:tcPr>
            <w:tcW w:w="254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8068AD" w14:textId="77777777" w:rsidR="005750D5" w:rsidRPr="005750D5" w:rsidRDefault="005750D5" w:rsidP="00FE5635">
            <w:pPr>
              <w:spacing w:line="276" w:lineRule="auto"/>
              <w:jc w:val="both"/>
              <w:rPr>
                <w:rFonts w:cs="Times New Roman"/>
                <w:b/>
              </w:rPr>
            </w:pPr>
            <w:proofErr w:type="spellStart"/>
            <w:r w:rsidRPr="005750D5">
              <w:rPr>
                <w:rFonts w:cs="Times New Roman"/>
                <w:b/>
              </w:rPr>
              <w:t>Meritxell</w:t>
            </w:r>
            <w:proofErr w:type="spellEnd"/>
            <w:r w:rsidRPr="005750D5">
              <w:rPr>
                <w:rFonts w:cs="Times New Roman"/>
                <w:b/>
              </w:rPr>
              <w:t xml:space="preserve"> </w:t>
            </w:r>
            <w:proofErr w:type="spellStart"/>
            <w:r w:rsidRPr="005750D5">
              <w:rPr>
                <w:rFonts w:cs="Times New Roman"/>
                <w:b/>
              </w:rPr>
              <w:t>Borràs</w:t>
            </w:r>
            <w:proofErr w:type="spellEnd"/>
            <w:r w:rsidRPr="005750D5">
              <w:rPr>
                <w:rFonts w:cs="Times New Roman"/>
                <w:b/>
              </w:rPr>
              <w:t xml:space="preserve"> Sole</w:t>
            </w:r>
          </w:p>
          <w:p w14:paraId="6C74B7B3" w14:textId="77DD7ABE" w:rsidR="00920BA9" w:rsidRDefault="00920BA9" w:rsidP="00FE5635">
            <w:pPr>
              <w:spacing w:line="276" w:lineRule="auto"/>
              <w:jc w:val="both"/>
              <w:rPr>
                <w:rFonts w:cs="Times New Roman"/>
                <w:b/>
              </w:rPr>
            </w:pPr>
          </w:p>
          <w:p w14:paraId="06BAC130" w14:textId="77777777" w:rsidR="00920BA9" w:rsidRDefault="00920BA9" w:rsidP="00FE5635">
            <w:pPr>
              <w:spacing w:line="276" w:lineRule="auto"/>
              <w:jc w:val="both"/>
              <w:rPr>
                <w:rFonts w:cs="Times New Roman"/>
                <w:b/>
              </w:rPr>
            </w:pPr>
          </w:p>
          <w:p w14:paraId="1F0542FC" w14:textId="77777777" w:rsidR="00920BA9" w:rsidRDefault="00920BA9" w:rsidP="00FE5635">
            <w:pPr>
              <w:spacing w:line="276" w:lineRule="auto"/>
              <w:jc w:val="both"/>
              <w:rPr>
                <w:rFonts w:cs="Times New Roman"/>
              </w:rPr>
            </w:pPr>
            <w:r w:rsidRPr="00920BA9">
              <w:rPr>
                <w:rFonts w:cs="Times New Roman"/>
              </w:rPr>
              <w:t>Prosecutor’s request: 7 years in prison + €30,000 fine for misuse of public funds and disobedience</w:t>
            </w:r>
          </w:p>
          <w:p w14:paraId="7F3CA1B7" w14:textId="27E77C57" w:rsidR="00920BA9" w:rsidRPr="005750D5" w:rsidRDefault="00920BA9" w:rsidP="00FE5635">
            <w:pPr>
              <w:spacing w:line="276" w:lineRule="auto"/>
              <w:jc w:val="both"/>
              <w:rPr>
                <w:rFonts w:cs="Times New Roman"/>
              </w:rPr>
            </w:pPr>
          </w:p>
        </w:tc>
        <w:tc>
          <w:tcPr>
            <w:tcW w:w="765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14E6C2" w14:textId="06002E14" w:rsidR="005750D5" w:rsidRDefault="005750D5" w:rsidP="00FE5635">
            <w:pPr>
              <w:jc w:val="both"/>
              <w:rPr>
                <w:rFonts w:cs="Times New Roman"/>
              </w:rPr>
            </w:pPr>
            <w:r w:rsidRPr="005750D5">
              <w:rPr>
                <w:rFonts w:cs="Times New Roman"/>
              </w:rPr>
              <w:t>Former regional minister for governance, public administration and housing</w:t>
            </w:r>
          </w:p>
          <w:p w14:paraId="40E5954A" w14:textId="77777777" w:rsidR="005750D5" w:rsidRPr="005750D5" w:rsidRDefault="005750D5" w:rsidP="00FE5635">
            <w:pPr>
              <w:jc w:val="both"/>
              <w:rPr>
                <w:rFonts w:cs="Times New Roman"/>
              </w:rPr>
            </w:pPr>
          </w:p>
          <w:p w14:paraId="429D188A" w14:textId="77777777" w:rsidR="005750D5" w:rsidRPr="005750D5" w:rsidRDefault="005750D5" w:rsidP="00FE5635">
            <w:pPr>
              <w:jc w:val="both"/>
              <w:rPr>
                <w:rFonts w:cs="Times New Roman"/>
              </w:rPr>
            </w:pPr>
            <w:r w:rsidRPr="005750D5">
              <w:rPr>
                <w:rFonts w:cs="Times New Roman"/>
              </w:rPr>
              <w:t xml:space="preserve">Catalonia’s governance minister during the independence referendum, </w:t>
            </w:r>
            <w:proofErr w:type="spellStart"/>
            <w:r w:rsidRPr="005750D5">
              <w:rPr>
                <w:rFonts w:cs="Times New Roman"/>
              </w:rPr>
              <w:t>Meritxell</w:t>
            </w:r>
            <w:proofErr w:type="spellEnd"/>
            <w:r w:rsidRPr="005750D5">
              <w:rPr>
                <w:rFonts w:cs="Times New Roman"/>
              </w:rPr>
              <w:t xml:space="preserve"> </w:t>
            </w:r>
            <w:proofErr w:type="spellStart"/>
            <w:r w:rsidRPr="005750D5">
              <w:rPr>
                <w:rFonts w:cs="Times New Roman"/>
              </w:rPr>
              <w:t>Borràs</w:t>
            </w:r>
            <w:proofErr w:type="spellEnd"/>
            <w:r w:rsidRPr="005750D5">
              <w:rPr>
                <w:rFonts w:cs="Times New Roman"/>
              </w:rPr>
              <w:t xml:space="preserve"> quit politics after spending 33 days in prison, thus abandoning a career spanning more than 20 years. Summoned to court last March, she </w:t>
            </w:r>
            <w:proofErr w:type="gramStart"/>
            <w:r w:rsidRPr="005750D5">
              <w:rPr>
                <w:rFonts w:cs="Times New Roman"/>
              </w:rPr>
              <w:t>was allowed to</w:t>
            </w:r>
            <w:proofErr w:type="gramEnd"/>
            <w:r w:rsidRPr="005750D5">
              <w:rPr>
                <w:rFonts w:cs="Times New Roman"/>
              </w:rPr>
              <w:t xml:space="preserve"> walk free while most of her colleagues were again incarcerated.</w:t>
            </w:r>
          </w:p>
          <w:p w14:paraId="1FC34C1D" w14:textId="77777777" w:rsidR="005750D5" w:rsidRPr="005750D5" w:rsidRDefault="005750D5" w:rsidP="00FE5635">
            <w:pPr>
              <w:jc w:val="both"/>
              <w:rPr>
                <w:rFonts w:cs="Times New Roman"/>
              </w:rPr>
            </w:pPr>
          </w:p>
          <w:p w14:paraId="7B7DC44F" w14:textId="77777777" w:rsidR="005750D5" w:rsidRPr="005750D5" w:rsidRDefault="005750D5" w:rsidP="00FE5635">
            <w:pPr>
              <w:jc w:val="both"/>
              <w:rPr>
                <w:rFonts w:cs="Times New Roman"/>
              </w:rPr>
            </w:pPr>
          </w:p>
        </w:tc>
      </w:tr>
      <w:tr w:rsidR="005750D5" w:rsidRPr="005750D5" w14:paraId="304A919D" w14:textId="77777777" w:rsidTr="00755124">
        <w:tc>
          <w:tcPr>
            <w:tcW w:w="254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0D6172" w14:textId="77777777" w:rsidR="005750D5" w:rsidRPr="005750D5" w:rsidRDefault="005750D5" w:rsidP="00FE5635">
            <w:pPr>
              <w:spacing w:line="276" w:lineRule="auto"/>
              <w:jc w:val="both"/>
              <w:rPr>
                <w:rFonts w:cs="Times New Roman"/>
                <w:b/>
              </w:rPr>
            </w:pPr>
            <w:proofErr w:type="spellStart"/>
            <w:r w:rsidRPr="005750D5">
              <w:rPr>
                <w:rFonts w:cs="Times New Roman"/>
                <w:b/>
              </w:rPr>
              <w:t>Carles</w:t>
            </w:r>
            <w:proofErr w:type="spellEnd"/>
            <w:r w:rsidRPr="005750D5">
              <w:rPr>
                <w:rFonts w:cs="Times New Roman"/>
                <w:b/>
              </w:rPr>
              <w:t xml:space="preserve"> </w:t>
            </w:r>
            <w:proofErr w:type="spellStart"/>
            <w:r w:rsidRPr="005750D5">
              <w:rPr>
                <w:rFonts w:cs="Times New Roman"/>
                <w:b/>
              </w:rPr>
              <w:t>Mundó</w:t>
            </w:r>
            <w:proofErr w:type="spellEnd"/>
            <w:r w:rsidRPr="005750D5">
              <w:rPr>
                <w:rFonts w:cs="Times New Roman"/>
                <w:b/>
              </w:rPr>
              <w:t xml:space="preserve"> Blanch</w:t>
            </w:r>
          </w:p>
          <w:p w14:paraId="0147E915" w14:textId="77777777" w:rsidR="005750D5" w:rsidRPr="00920BA9" w:rsidRDefault="005750D5" w:rsidP="00FE5635">
            <w:pPr>
              <w:spacing w:line="276" w:lineRule="auto"/>
              <w:jc w:val="both"/>
              <w:rPr>
                <w:rFonts w:cs="Times New Roman"/>
              </w:rPr>
            </w:pPr>
          </w:p>
          <w:p w14:paraId="54B1B582" w14:textId="77777777" w:rsidR="00920BA9" w:rsidRDefault="00920BA9" w:rsidP="00FE5635">
            <w:pPr>
              <w:spacing w:line="276" w:lineRule="auto"/>
              <w:jc w:val="both"/>
              <w:rPr>
                <w:rFonts w:cs="Times New Roman"/>
              </w:rPr>
            </w:pPr>
            <w:r w:rsidRPr="00920BA9">
              <w:rPr>
                <w:rFonts w:cs="Times New Roman"/>
              </w:rPr>
              <w:t>Prosecutor’s request: 7 years in prison + €30,000 fine for misuse of public funds and disobedience</w:t>
            </w:r>
          </w:p>
          <w:p w14:paraId="75601074" w14:textId="3F6D06FC" w:rsidR="00920BA9" w:rsidRPr="005750D5" w:rsidRDefault="00920BA9" w:rsidP="00FE5635">
            <w:pPr>
              <w:spacing w:line="276" w:lineRule="auto"/>
              <w:jc w:val="both"/>
              <w:rPr>
                <w:rFonts w:cs="Times New Roman"/>
                <w:b/>
              </w:rPr>
            </w:pPr>
          </w:p>
        </w:tc>
        <w:tc>
          <w:tcPr>
            <w:tcW w:w="765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641B45" w14:textId="1734D2F6" w:rsidR="005750D5" w:rsidRDefault="005750D5" w:rsidP="00FE5635">
            <w:pPr>
              <w:jc w:val="both"/>
              <w:rPr>
                <w:rFonts w:cs="Times New Roman"/>
              </w:rPr>
            </w:pPr>
            <w:r w:rsidRPr="005750D5">
              <w:rPr>
                <w:rFonts w:cs="Times New Roman"/>
              </w:rPr>
              <w:t>Former justice minister</w:t>
            </w:r>
          </w:p>
          <w:p w14:paraId="608DEA94" w14:textId="77777777" w:rsidR="00920BA9" w:rsidRPr="005750D5" w:rsidRDefault="00920BA9" w:rsidP="00FE5635">
            <w:pPr>
              <w:jc w:val="both"/>
              <w:rPr>
                <w:rFonts w:cs="Times New Roman"/>
              </w:rPr>
            </w:pPr>
          </w:p>
          <w:p w14:paraId="7876D38B" w14:textId="77777777" w:rsidR="005750D5" w:rsidRPr="005750D5" w:rsidRDefault="005750D5" w:rsidP="00FE5635">
            <w:pPr>
              <w:jc w:val="both"/>
              <w:rPr>
                <w:rFonts w:cs="Times New Roman"/>
              </w:rPr>
            </w:pPr>
          </w:p>
          <w:p w14:paraId="019E8585" w14:textId="77777777" w:rsidR="005750D5" w:rsidRPr="005750D5" w:rsidRDefault="005750D5" w:rsidP="00FE5635">
            <w:pPr>
              <w:jc w:val="both"/>
              <w:rPr>
                <w:rFonts w:cs="Times New Roman"/>
              </w:rPr>
            </w:pPr>
            <w:r w:rsidRPr="005750D5">
              <w:rPr>
                <w:rFonts w:cs="Times New Roman"/>
              </w:rPr>
              <w:t xml:space="preserve">Just like </w:t>
            </w:r>
            <w:proofErr w:type="spellStart"/>
            <w:r w:rsidRPr="005750D5">
              <w:rPr>
                <w:rFonts w:cs="Times New Roman"/>
              </w:rPr>
              <w:t>Borràs</w:t>
            </w:r>
            <w:proofErr w:type="spellEnd"/>
            <w:r w:rsidRPr="005750D5">
              <w:rPr>
                <w:rFonts w:cs="Times New Roman"/>
              </w:rPr>
              <w:t xml:space="preserve">, </w:t>
            </w:r>
            <w:proofErr w:type="spellStart"/>
            <w:r w:rsidRPr="005750D5">
              <w:rPr>
                <w:rFonts w:cs="Times New Roman"/>
              </w:rPr>
              <w:t>Carles</w:t>
            </w:r>
            <w:proofErr w:type="spellEnd"/>
            <w:r w:rsidRPr="005750D5">
              <w:rPr>
                <w:rFonts w:cs="Times New Roman"/>
              </w:rPr>
              <w:t xml:space="preserve"> </w:t>
            </w:r>
            <w:proofErr w:type="spellStart"/>
            <w:r w:rsidRPr="005750D5">
              <w:rPr>
                <w:rFonts w:cs="Times New Roman"/>
              </w:rPr>
              <w:t>Mundó</w:t>
            </w:r>
            <w:proofErr w:type="spellEnd"/>
            <w:r w:rsidRPr="005750D5">
              <w:rPr>
                <w:rFonts w:cs="Times New Roman"/>
              </w:rPr>
              <w:t xml:space="preserve"> quit politics after spending 33 days in jail in late 2017 for his role in the independence bid. He was the justice minister during the referendum.</w:t>
            </w:r>
          </w:p>
          <w:p w14:paraId="0DDB474A" w14:textId="77777777" w:rsidR="005750D5" w:rsidRPr="005750D5" w:rsidRDefault="005750D5" w:rsidP="00FE5635">
            <w:pPr>
              <w:jc w:val="both"/>
              <w:rPr>
                <w:rFonts w:cs="Times New Roman"/>
              </w:rPr>
            </w:pPr>
          </w:p>
        </w:tc>
      </w:tr>
      <w:tr w:rsidR="005750D5" w:rsidRPr="005750D5" w14:paraId="143BBB9E" w14:textId="77777777" w:rsidTr="00755124">
        <w:tc>
          <w:tcPr>
            <w:tcW w:w="254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C10290" w14:textId="77777777" w:rsidR="005750D5" w:rsidRPr="005750D5" w:rsidRDefault="005750D5" w:rsidP="00FE5635">
            <w:pPr>
              <w:spacing w:line="276" w:lineRule="auto"/>
              <w:jc w:val="both"/>
              <w:rPr>
                <w:rFonts w:cs="Times New Roman"/>
                <w:b/>
              </w:rPr>
            </w:pPr>
            <w:r w:rsidRPr="005750D5">
              <w:rPr>
                <w:rFonts w:cs="Times New Roman"/>
                <w:b/>
              </w:rPr>
              <w:t xml:space="preserve">Santi Vila </w:t>
            </w:r>
            <w:proofErr w:type="spellStart"/>
            <w:r w:rsidRPr="005750D5">
              <w:rPr>
                <w:rFonts w:cs="Times New Roman"/>
                <w:b/>
              </w:rPr>
              <w:t>i</w:t>
            </w:r>
            <w:proofErr w:type="spellEnd"/>
            <w:r w:rsidRPr="005750D5">
              <w:rPr>
                <w:rFonts w:cs="Times New Roman"/>
                <w:b/>
              </w:rPr>
              <w:t xml:space="preserve"> Vicente</w:t>
            </w:r>
          </w:p>
          <w:p w14:paraId="24BA87C7" w14:textId="77777777" w:rsidR="005750D5" w:rsidRDefault="005750D5" w:rsidP="00FE5635">
            <w:pPr>
              <w:spacing w:line="276" w:lineRule="auto"/>
              <w:jc w:val="both"/>
              <w:rPr>
                <w:rFonts w:cs="Times New Roman"/>
                <w:b/>
              </w:rPr>
            </w:pPr>
          </w:p>
          <w:p w14:paraId="028C0F94" w14:textId="304E2722" w:rsidR="00920BA9" w:rsidRPr="005750D5" w:rsidRDefault="00920BA9" w:rsidP="00FE5635">
            <w:pPr>
              <w:spacing w:line="276" w:lineRule="auto"/>
              <w:jc w:val="both"/>
              <w:rPr>
                <w:rFonts w:cs="Times New Roman"/>
              </w:rPr>
            </w:pPr>
            <w:r w:rsidRPr="00920BA9">
              <w:rPr>
                <w:rFonts w:cs="Times New Roman"/>
              </w:rPr>
              <w:t>Prosecutor’s request: 7 years in prison + €30,000 fine for misuse of public funds and disobedience.</w:t>
            </w:r>
          </w:p>
        </w:tc>
        <w:tc>
          <w:tcPr>
            <w:tcW w:w="765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3E5C42" w14:textId="77777777" w:rsidR="005750D5" w:rsidRPr="005750D5" w:rsidRDefault="005750D5" w:rsidP="00FE5635">
            <w:pPr>
              <w:jc w:val="both"/>
              <w:rPr>
                <w:rFonts w:cs="Times New Roman"/>
              </w:rPr>
            </w:pPr>
            <w:r w:rsidRPr="005750D5">
              <w:rPr>
                <w:rFonts w:cs="Times New Roman"/>
              </w:rPr>
              <w:t>Former regional minister for business and knowledge</w:t>
            </w:r>
          </w:p>
          <w:p w14:paraId="3D66325C" w14:textId="77777777" w:rsidR="005750D5" w:rsidRPr="005750D5" w:rsidRDefault="005750D5" w:rsidP="00FE5635">
            <w:pPr>
              <w:jc w:val="both"/>
              <w:rPr>
                <w:rFonts w:cs="Times New Roman"/>
              </w:rPr>
            </w:pPr>
          </w:p>
          <w:p w14:paraId="7E539FA3" w14:textId="0FF561F0" w:rsidR="005750D5" w:rsidRPr="005750D5" w:rsidRDefault="005750D5" w:rsidP="00FE5635">
            <w:pPr>
              <w:jc w:val="both"/>
              <w:rPr>
                <w:rFonts w:cs="Times New Roman"/>
              </w:rPr>
            </w:pPr>
            <w:r w:rsidRPr="005750D5">
              <w:rPr>
                <w:rFonts w:cs="Times New Roman"/>
              </w:rPr>
              <w:t>Santi Vila was always sceptical of unilateral moves to independence while a member of the Puigdemont cabinet. He was part of the government when the referendum was called, and the day before the declaration of independence, he stepped down from his post and from politics altogether soon afterward. This, after spending one day in prison. He was not MP in Parliament during that period, and said his department spent no money on referendum logistics.</w:t>
            </w:r>
          </w:p>
          <w:p w14:paraId="6920391B" w14:textId="77777777" w:rsidR="005750D5" w:rsidRPr="005750D5" w:rsidRDefault="005750D5" w:rsidP="00FE5635">
            <w:pPr>
              <w:jc w:val="both"/>
              <w:rPr>
                <w:rFonts w:cs="Times New Roman"/>
              </w:rPr>
            </w:pPr>
          </w:p>
        </w:tc>
      </w:tr>
      <w:tr w:rsidR="005750D5" w:rsidRPr="005750D5" w14:paraId="19B245A1" w14:textId="77777777" w:rsidTr="00755124">
        <w:tc>
          <w:tcPr>
            <w:tcW w:w="254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996B13" w14:textId="77777777" w:rsidR="005750D5" w:rsidRPr="005750D5" w:rsidRDefault="005750D5" w:rsidP="00FE5635">
            <w:pPr>
              <w:spacing w:line="276" w:lineRule="auto"/>
              <w:jc w:val="both"/>
              <w:rPr>
                <w:rFonts w:cs="Times New Roman"/>
                <w:b/>
              </w:rPr>
            </w:pPr>
            <w:r w:rsidRPr="005750D5">
              <w:rPr>
                <w:rFonts w:cs="Times New Roman"/>
                <w:b/>
              </w:rPr>
              <w:lastRenderedPageBreak/>
              <w:t xml:space="preserve">Carme </w:t>
            </w:r>
            <w:proofErr w:type="spellStart"/>
            <w:r w:rsidRPr="005750D5">
              <w:rPr>
                <w:rFonts w:cs="Times New Roman"/>
                <w:b/>
              </w:rPr>
              <w:t>Forcadell</w:t>
            </w:r>
            <w:proofErr w:type="spellEnd"/>
            <w:r w:rsidRPr="005750D5">
              <w:rPr>
                <w:rFonts w:cs="Times New Roman"/>
                <w:b/>
              </w:rPr>
              <w:t xml:space="preserve"> </w:t>
            </w:r>
            <w:proofErr w:type="spellStart"/>
            <w:r w:rsidRPr="005750D5">
              <w:rPr>
                <w:rFonts w:cs="Times New Roman"/>
                <w:b/>
              </w:rPr>
              <w:t>Liuis</w:t>
            </w:r>
            <w:proofErr w:type="spellEnd"/>
          </w:p>
          <w:p w14:paraId="420E839B" w14:textId="77777777" w:rsidR="005750D5" w:rsidRDefault="005750D5" w:rsidP="00FE5635">
            <w:pPr>
              <w:spacing w:line="276" w:lineRule="auto"/>
              <w:jc w:val="both"/>
              <w:rPr>
                <w:rFonts w:cs="Times New Roman"/>
                <w:b/>
              </w:rPr>
            </w:pPr>
          </w:p>
          <w:p w14:paraId="62AD871A" w14:textId="4477BCE7" w:rsidR="00920BA9" w:rsidRPr="005750D5" w:rsidRDefault="00920BA9" w:rsidP="00FE5635">
            <w:pPr>
              <w:spacing w:line="276" w:lineRule="auto"/>
              <w:jc w:val="both"/>
              <w:rPr>
                <w:rFonts w:cs="Times New Roman"/>
              </w:rPr>
            </w:pPr>
            <w:r w:rsidRPr="00920BA9">
              <w:rPr>
                <w:rFonts w:cs="Times New Roman"/>
              </w:rPr>
              <w:t>Prosecutor’s request: 17 years in prison for rebellion.</w:t>
            </w:r>
          </w:p>
        </w:tc>
        <w:tc>
          <w:tcPr>
            <w:tcW w:w="765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624CA0F" w14:textId="77777777" w:rsidR="005750D5" w:rsidRPr="005750D5" w:rsidRDefault="005750D5" w:rsidP="00FE5635">
            <w:pPr>
              <w:jc w:val="both"/>
              <w:rPr>
                <w:rFonts w:cs="Times New Roman"/>
              </w:rPr>
            </w:pPr>
            <w:r w:rsidRPr="005750D5">
              <w:rPr>
                <w:rFonts w:cs="Times New Roman"/>
              </w:rPr>
              <w:t>Former parliament speaker</w:t>
            </w:r>
          </w:p>
          <w:p w14:paraId="56566F37" w14:textId="77777777" w:rsidR="00920BA9" w:rsidRDefault="00920BA9" w:rsidP="00FE5635">
            <w:pPr>
              <w:jc w:val="both"/>
              <w:rPr>
                <w:rFonts w:cs="Times New Roman"/>
              </w:rPr>
            </w:pPr>
          </w:p>
          <w:p w14:paraId="10B30785" w14:textId="4CF56786" w:rsidR="005750D5" w:rsidRDefault="005750D5" w:rsidP="00FE5635">
            <w:pPr>
              <w:jc w:val="both"/>
              <w:rPr>
                <w:rFonts w:cs="Times New Roman"/>
              </w:rPr>
            </w:pPr>
            <w:proofErr w:type="spellStart"/>
            <w:r w:rsidRPr="005750D5">
              <w:rPr>
                <w:rFonts w:cs="Times New Roman"/>
              </w:rPr>
              <w:t>Forcadell</w:t>
            </w:r>
            <w:proofErr w:type="spellEnd"/>
            <w:r w:rsidRPr="005750D5">
              <w:rPr>
                <w:rFonts w:cs="Times New Roman"/>
              </w:rPr>
              <w:t xml:space="preserve"> has been one of the main key players in the road to independence since its beginning in 2012. The first years, she was leader of a large grassroots pro-independence organization, the Catalan National Assembly (ANC), and from 2015 as parliament speaker.</w:t>
            </w:r>
          </w:p>
          <w:p w14:paraId="7D9151A6" w14:textId="77777777" w:rsidR="00920BA9" w:rsidRPr="005750D5" w:rsidRDefault="00920BA9" w:rsidP="00FE5635">
            <w:pPr>
              <w:jc w:val="both"/>
              <w:rPr>
                <w:rFonts w:cs="Times New Roman"/>
              </w:rPr>
            </w:pPr>
          </w:p>
          <w:p w14:paraId="3F34466B" w14:textId="77777777" w:rsidR="005750D5" w:rsidRPr="005750D5" w:rsidRDefault="005750D5" w:rsidP="00FE5635">
            <w:pPr>
              <w:jc w:val="both"/>
              <w:rPr>
                <w:rFonts w:cs="Times New Roman"/>
              </w:rPr>
            </w:pPr>
            <w:r w:rsidRPr="005750D5">
              <w:rPr>
                <w:rFonts w:cs="Times New Roman"/>
              </w:rPr>
              <w:t xml:space="preserve">The Spanish Constitutional Court sent her several warnings and the Spanish prosecutor filed criminal lawsuits against her while in office, for allowing debates and votes on independence. </w:t>
            </w:r>
            <w:proofErr w:type="spellStart"/>
            <w:r w:rsidRPr="005750D5">
              <w:rPr>
                <w:rFonts w:cs="Times New Roman"/>
              </w:rPr>
              <w:t>Forcadell</w:t>
            </w:r>
            <w:proofErr w:type="spellEnd"/>
            <w:r w:rsidRPr="005750D5">
              <w:rPr>
                <w:rFonts w:cs="Times New Roman"/>
              </w:rPr>
              <w:t>, however, repeatedly stated that she always respected freedom of speech and the rights of MPs. She will have been behind bars for 327 days when the trial starts.</w:t>
            </w:r>
          </w:p>
          <w:p w14:paraId="2C74D8EA" w14:textId="77777777" w:rsidR="005750D5" w:rsidRPr="005750D5" w:rsidRDefault="005750D5" w:rsidP="00FE5635">
            <w:pPr>
              <w:jc w:val="both"/>
              <w:rPr>
                <w:rFonts w:cs="Times New Roman"/>
              </w:rPr>
            </w:pPr>
          </w:p>
        </w:tc>
      </w:tr>
      <w:tr w:rsidR="005750D5" w:rsidRPr="005750D5" w14:paraId="04C245FC" w14:textId="77777777" w:rsidTr="00755124">
        <w:tc>
          <w:tcPr>
            <w:tcW w:w="254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5E2F0" w14:textId="77777777" w:rsidR="005750D5" w:rsidRPr="005750D5" w:rsidRDefault="005750D5" w:rsidP="00FE5635">
            <w:pPr>
              <w:spacing w:line="276" w:lineRule="auto"/>
              <w:jc w:val="both"/>
              <w:rPr>
                <w:rFonts w:cs="Times New Roman"/>
                <w:b/>
              </w:rPr>
            </w:pPr>
            <w:r w:rsidRPr="005750D5">
              <w:rPr>
                <w:rFonts w:cs="Times New Roman"/>
                <w:b/>
              </w:rPr>
              <w:t xml:space="preserve">Jordi </w:t>
            </w:r>
            <w:proofErr w:type="spellStart"/>
            <w:r w:rsidRPr="005750D5">
              <w:rPr>
                <w:rFonts w:cs="Times New Roman"/>
                <w:b/>
              </w:rPr>
              <w:t>Sànchez</w:t>
            </w:r>
            <w:proofErr w:type="spellEnd"/>
            <w:r w:rsidRPr="005750D5">
              <w:rPr>
                <w:rFonts w:cs="Times New Roman"/>
                <w:b/>
              </w:rPr>
              <w:t xml:space="preserve"> </w:t>
            </w:r>
            <w:proofErr w:type="spellStart"/>
            <w:r w:rsidRPr="005750D5">
              <w:rPr>
                <w:rFonts w:cs="Times New Roman"/>
                <w:b/>
              </w:rPr>
              <w:t>Picanyol</w:t>
            </w:r>
            <w:proofErr w:type="spellEnd"/>
          </w:p>
          <w:p w14:paraId="0248DDC8" w14:textId="77777777" w:rsidR="005750D5" w:rsidRDefault="005750D5" w:rsidP="00FE5635">
            <w:pPr>
              <w:spacing w:line="276" w:lineRule="auto"/>
              <w:jc w:val="both"/>
              <w:rPr>
                <w:rFonts w:cs="Times New Roman"/>
                <w:b/>
              </w:rPr>
            </w:pPr>
          </w:p>
          <w:p w14:paraId="33800CE5" w14:textId="7C050BCD" w:rsidR="00920BA9" w:rsidRPr="005750D5" w:rsidRDefault="00920BA9" w:rsidP="00FE5635">
            <w:pPr>
              <w:spacing w:line="276" w:lineRule="auto"/>
              <w:jc w:val="both"/>
              <w:rPr>
                <w:rFonts w:cs="Times New Roman"/>
              </w:rPr>
            </w:pPr>
            <w:r w:rsidRPr="00755124">
              <w:rPr>
                <w:rFonts w:cs="Times New Roman"/>
              </w:rPr>
              <w:t>Prosecutor’s request: 17 years in prison for rebellion.</w:t>
            </w:r>
          </w:p>
        </w:tc>
        <w:tc>
          <w:tcPr>
            <w:tcW w:w="765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7B82C2" w14:textId="77777777" w:rsidR="005750D5" w:rsidRPr="005750D5" w:rsidRDefault="005750D5" w:rsidP="00FE5635">
            <w:pPr>
              <w:jc w:val="both"/>
              <w:rPr>
                <w:rFonts w:cs="Times New Roman"/>
              </w:rPr>
            </w:pPr>
            <w:r w:rsidRPr="005750D5">
              <w:rPr>
                <w:rFonts w:cs="Times New Roman"/>
              </w:rPr>
              <w:t>Former grassroots leader</w:t>
            </w:r>
          </w:p>
          <w:p w14:paraId="675436F3" w14:textId="77777777" w:rsidR="005750D5" w:rsidRPr="005750D5" w:rsidRDefault="005750D5" w:rsidP="00FE5635">
            <w:pPr>
              <w:jc w:val="both"/>
              <w:rPr>
                <w:rFonts w:cs="Times New Roman"/>
              </w:rPr>
            </w:pPr>
          </w:p>
          <w:p w14:paraId="24CCE664" w14:textId="2BC3D60E" w:rsidR="005750D5" w:rsidRDefault="005750D5" w:rsidP="00FE5635">
            <w:pPr>
              <w:jc w:val="both"/>
              <w:rPr>
                <w:rFonts w:cs="Times New Roman"/>
              </w:rPr>
            </w:pPr>
            <w:r w:rsidRPr="005750D5">
              <w:rPr>
                <w:rFonts w:cs="Times New Roman"/>
              </w:rPr>
              <w:t xml:space="preserve">Jordi </w:t>
            </w:r>
            <w:proofErr w:type="spellStart"/>
            <w:r w:rsidRPr="005750D5">
              <w:rPr>
                <w:rFonts w:cs="Times New Roman"/>
              </w:rPr>
              <w:t>Sànchez</w:t>
            </w:r>
            <w:proofErr w:type="spellEnd"/>
            <w:r w:rsidRPr="005750D5">
              <w:rPr>
                <w:rFonts w:cs="Times New Roman"/>
              </w:rPr>
              <w:t xml:space="preserve"> took over ANC leadership in 2015 when </w:t>
            </w:r>
            <w:proofErr w:type="spellStart"/>
            <w:r w:rsidRPr="005750D5">
              <w:rPr>
                <w:rFonts w:cs="Times New Roman"/>
              </w:rPr>
              <w:t>Forcadell</w:t>
            </w:r>
            <w:proofErr w:type="spellEnd"/>
            <w:r w:rsidRPr="005750D5">
              <w:rPr>
                <w:rFonts w:cs="Times New Roman"/>
              </w:rPr>
              <w:t xml:space="preserve"> entered institutional politics. He led a protest outside the Catalan economy department on September 20, 2017, as a response to Spanish police raids against the referendum organization.</w:t>
            </w:r>
          </w:p>
          <w:p w14:paraId="12F78F96" w14:textId="77777777" w:rsidR="00755124" w:rsidRPr="005750D5" w:rsidRDefault="00755124" w:rsidP="00FE5635">
            <w:pPr>
              <w:jc w:val="both"/>
              <w:rPr>
                <w:rFonts w:cs="Times New Roman"/>
              </w:rPr>
            </w:pPr>
          </w:p>
          <w:p w14:paraId="63AF4332" w14:textId="3E4C1F52" w:rsidR="005750D5" w:rsidRDefault="005750D5" w:rsidP="00FE5635">
            <w:pPr>
              <w:jc w:val="both"/>
              <w:rPr>
                <w:rFonts w:cs="Times New Roman"/>
              </w:rPr>
            </w:pPr>
            <w:r w:rsidRPr="005750D5">
              <w:rPr>
                <w:rFonts w:cs="Times New Roman"/>
              </w:rPr>
              <w:t xml:space="preserve">No-one was injured but the protest was considered a “tumultuous” one, and </w:t>
            </w:r>
            <w:proofErr w:type="spellStart"/>
            <w:r w:rsidRPr="005750D5">
              <w:rPr>
                <w:rFonts w:cs="Times New Roman"/>
              </w:rPr>
              <w:t>Sànchez</w:t>
            </w:r>
            <w:proofErr w:type="spellEnd"/>
            <w:r w:rsidRPr="005750D5">
              <w:rPr>
                <w:rFonts w:cs="Times New Roman"/>
              </w:rPr>
              <w:t xml:space="preserve"> was charged with sedition, and then rebellion. The grassroots leader maintains all pro-independence demonstrations in that period were peaceful. Yet he was incarcerated pending the trial, and when sessions start, he will have spent 484 days behind bars.</w:t>
            </w:r>
          </w:p>
          <w:p w14:paraId="095A5E9D" w14:textId="77777777" w:rsidR="00755124" w:rsidRPr="005750D5" w:rsidRDefault="00755124" w:rsidP="00FE5635">
            <w:pPr>
              <w:jc w:val="both"/>
              <w:rPr>
                <w:rFonts w:cs="Times New Roman"/>
              </w:rPr>
            </w:pPr>
          </w:p>
          <w:p w14:paraId="55B1D032" w14:textId="77777777" w:rsidR="005750D5" w:rsidRPr="005750D5" w:rsidRDefault="005750D5" w:rsidP="00FE5635">
            <w:pPr>
              <w:jc w:val="both"/>
              <w:rPr>
                <w:rFonts w:cs="Times New Roman"/>
              </w:rPr>
            </w:pPr>
            <w:r w:rsidRPr="005750D5">
              <w:rPr>
                <w:rFonts w:cs="Times New Roman"/>
              </w:rPr>
              <w:t xml:space="preserve">While in jail, he stepped down as ANC leader, was elected as MP for Puigdemont’s candidacy </w:t>
            </w:r>
            <w:proofErr w:type="spellStart"/>
            <w:r w:rsidRPr="005750D5">
              <w:rPr>
                <w:rFonts w:cs="Times New Roman"/>
              </w:rPr>
              <w:t>JxCat</w:t>
            </w:r>
            <w:proofErr w:type="spellEnd"/>
            <w:r w:rsidRPr="005750D5">
              <w:rPr>
                <w:rFonts w:cs="Times New Roman"/>
              </w:rPr>
              <w:t>, attempted to be sworn in as Catalan president, and was then suspended as MP.</w:t>
            </w:r>
          </w:p>
          <w:p w14:paraId="52403872" w14:textId="77777777" w:rsidR="005750D5" w:rsidRPr="005750D5" w:rsidRDefault="005750D5" w:rsidP="00FE5635">
            <w:pPr>
              <w:jc w:val="both"/>
              <w:rPr>
                <w:rFonts w:cs="Times New Roman"/>
              </w:rPr>
            </w:pPr>
          </w:p>
        </w:tc>
      </w:tr>
      <w:tr w:rsidR="005750D5" w:rsidRPr="005750D5" w14:paraId="3CE03C5A" w14:textId="77777777" w:rsidTr="00755124">
        <w:tc>
          <w:tcPr>
            <w:tcW w:w="254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C037C7C" w14:textId="77777777" w:rsidR="005750D5" w:rsidRPr="005750D5" w:rsidRDefault="005750D5" w:rsidP="00FE5635">
            <w:pPr>
              <w:spacing w:line="276" w:lineRule="auto"/>
              <w:jc w:val="both"/>
              <w:rPr>
                <w:rFonts w:cs="Times New Roman"/>
                <w:b/>
              </w:rPr>
            </w:pPr>
            <w:r w:rsidRPr="005750D5">
              <w:rPr>
                <w:rFonts w:cs="Times New Roman"/>
                <w:b/>
              </w:rPr>
              <w:t xml:space="preserve">Jordi </w:t>
            </w:r>
            <w:proofErr w:type="spellStart"/>
            <w:r w:rsidRPr="005750D5">
              <w:rPr>
                <w:rFonts w:cs="Times New Roman"/>
                <w:b/>
              </w:rPr>
              <w:t>Cuixart</w:t>
            </w:r>
            <w:proofErr w:type="spellEnd"/>
            <w:r w:rsidRPr="005750D5">
              <w:rPr>
                <w:rFonts w:cs="Times New Roman"/>
                <w:b/>
              </w:rPr>
              <w:t xml:space="preserve"> Navarro</w:t>
            </w:r>
          </w:p>
          <w:p w14:paraId="66EC7F32" w14:textId="77777777" w:rsidR="005750D5" w:rsidRDefault="005750D5" w:rsidP="00FE5635">
            <w:pPr>
              <w:spacing w:line="276" w:lineRule="auto"/>
              <w:jc w:val="both"/>
              <w:rPr>
                <w:rFonts w:cs="Times New Roman"/>
                <w:b/>
              </w:rPr>
            </w:pPr>
          </w:p>
          <w:p w14:paraId="1CCB73C5" w14:textId="5BD25ED2" w:rsidR="00755124" w:rsidRPr="005750D5" w:rsidRDefault="00755124" w:rsidP="00FE5635">
            <w:pPr>
              <w:spacing w:line="276" w:lineRule="auto"/>
              <w:jc w:val="both"/>
              <w:rPr>
                <w:rFonts w:cs="Times New Roman"/>
              </w:rPr>
            </w:pPr>
            <w:r w:rsidRPr="00755124">
              <w:rPr>
                <w:rFonts w:cs="Times New Roman"/>
              </w:rPr>
              <w:t>Prosecutor’s request: 17 years in prison for rebellion.</w:t>
            </w:r>
          </w:p>
        </w:tc>
        <w:tc>
          <w:tcPr>
            <w:tcW w:w="765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425146C" w14:textId="77777777" w:rsidR="005750D5" w:rsidRPr="005750D5" w:rsidRDefault="005750D5" w:rsidP="00FE5635">
            <w:pPr>
              <w:jc w:val="both"/>
              <w:rPr>
                <w:rFonts w:cs="Times New Roman"/>
              </w:rPr>
            </w:pPr>
            <w:r w:rsidRPr="005750D5">
              <w:rPr>
                <w:rFonts w:cs="Times New Roman"/>
              </w:rPr>
              <w:t>Grassroots leader</w:t>
            </w:r>
          </w:p>
          <w:p w14:paraId="1781E052" w14:textId="77777777" w:rsidR="00755124" w:rsidRDefault="00755124" w:rsidP="00FE5635">
            <w:pPr>
              <w:jc w:val="both"/>
              <w:rPr>
                <w:rFonts w:cs="Times New Roman"/>
              </w:rPr>
            </w:pPr>
          </w:p>
          <w:p w14:paraId="21150AF8" w14:textId="10015790" w:rsidR="005750D5" w:rsidRDefault="005750D5" w:rsidP="00FE5635">
            <w:pPr>
              <w:jc w:val="both"/>
              <w:rPr>
                <w:rFonts w:cs="Times New Roman"/>
              </w:rPr>
            </w:pPr>
            <w:r w:rsidRPr="005750D5">
              <w:rPr>
                <w:rFonts w:cs="Times New Roman"/>
              </w:rPr>
              <w:t xml:space="preserve">Jordi </w:t>
            </w:r>
            <w:proofErr w:type="spellStart"/>
            <w:r w:rsidRPr="005750D5">
              <w:rPr>
                <w:rFonts w:cs="Times New Roman"/>
              </w:rPr>
              <w:t>Cuixart</w:t>
            </w:r>
            <w:proofErr w:type="spellEnd"/>
            <w:r w:rsidRPr="005750D5">
              <w:rPr>
                <w:rFonts w:cs="Times New Roman"/>
              </w:rPr>
              <w:t xml:space="preserve"> is the only official to be judged who has never held any public post in politics. During the 2017 referendum, he was president of </w:t>
            </w:r>
            <w:proofErr w:type="spellStart"/>
            <w:r w:rsidRPr="005750D5">
              <w:rPr>
                <w:rFonts w:cs="Times New Roman"/>
              </w:rPr>
              <w:t>Òmnium</w:t>
            </w:r>
            <w:proofErr w:type="spellEnd"/>
            <w:r w:rsidRPr="005750D5">
              <w:rPr>
                <w:rFonts w:cs="Times New Roman"/>
              </w:rPr>
              <w:t xml:space="preserve"> Cultural, another large pro-independence organization, and is accused of the same events as </w:t>
            </w:r>
            <w:proofErr w:type="spellStart"/>
            <w:r w:rsidRPr="005750D5">
              <w:rPr>
                <w:rFonts w:cs="Times New Roman"/>
              </w:rPr>
              <w:t>Sànchez</w:t>
            </w:r>
            <w:proofErr w:type="spellEnd"/>
            <w:r w:rsidRPr="005750D5">
              <w:rPr>
                <w:rFonts w:cs="Times New Roman"/>
              </w:rPr>
              <w:t>.</w:t>
            </w:r>
            <w:r w:rsidR="00755124">
              <w:rPr>
                <w:rFonts w:cs="Times New Roman"/>
              </w:rPr>
              <w:t xml:space="preserve"> </w:t>
            </w:r>
            <w:r w:rsidRPr="005750D5">
              <w:rPr>
                <w:rFonts w:cs="Times New Roman"/>
              </w:rPr>
              <w:t xml:space="preserve">Both were the first leaders to be sent to precautionary jail in October 2017, and </w:t>
            </w:r>
            <w:proofErr w:type="spellStart"/>
            <w:r w:rsidRPr="005750D5">
              <w:rPr>
                <w:rFonts w:cs="Times New Roman"/>
              </w:rPr>
              <w:t>Cuixart</w:t>
            </w:r>
            <w:proofErr w:type="spellEnd"/>
            <w:r w:rsidRPr="005750D5">
              <w:rPr>
                <w:rFonts w:cs="Times New Roman"/>
              </w:rPr>
              <w:t xml:space="preserve"> will also have spent 484 days in prison when the trial starts.</w:t>
            </w:r>
          </w:p>
          <w:p w14:paraId="1E88E7D0" w14:textId="77777777" w:rsidR="00755124" w:rsidRPr="005750D5" w:rsidRDefault="00755124" w:rsidP="00FE5635">
            <w:pPr>
              <w:jc w:val="both"/>
              <w:rPr>
                <w:rFonts w:cs="Times New Roman"/>
              </w:rPr>
            </w:pPr>
          </w:p>
          <w:p w14:paraId="65244E64" w14:textId="4DE24243" w:rsidR="00755124" w:rsidRPr="005750D5" w:rsidRDefault="005750D5" w:rsidP="00FE5635">
            <w:pPr>
              <w:jc w:val="both"/>
              <w:rPr>
                <w:rFonts w:cs="Times New Roman"/>
              </w:rPr>
            </w:pPr>
            <w:r w:rsidRPr="005750D5">
              <w:rPr>
                <w:rFonts w:cs="Times New Roman"/>
              </w:rPr>
              <w:t xml:space="preserve">Unlike </w:t>
            </w:r>
            <w:proofErr w:type="spellStart"/>
            <w:r w:rsidRPr="005750D5">
              <w:rPr>
                <w:rFonts w:cs="Times New Roman"/>
              </w:rPr>
              <w:t>Sànchez</w:t>
            </w:r>
            <w:proofErr w:type="spellEnd"/>
            <w:r w:rsidRPr="005750D5">
              <w:rPr>
                <w:rFonts w:cs="Times New Roman"/>
              </w:rPr>
              <w:t xml:space="preserve">, he was not involved in the December 2017 election and remained </w:t>
            </w:r>
            <w:proofErr w:type="spellStart"/>
            <w:r w:rsidRPr="005750D5">
              <w:rPr>
                <w:rFonts w:cs="Times New Roman"/>
              </w:rPr>
              <w:t>Òmnium’s</w:t>
            </w:r>
            <w:proofErr w:type="spellEnd"/>
            <w:r w:rsidRPr="005750D5">
              <w:rPr>
                <w:rFonts w:cs="Times New Roman"/>
              </w:rPr>
              <w:t xml:space="preserve"> leader. This organization has dramatically increased its members since then, to 130,000.</w:t>
            </w:r>
          </w:p>
        </w:tc>
      </w:tr>
    </w:tbl>
    <w:p w14:paraId="0178235D" w14:textId="47A7D493" w:rsidR="005750D5" w:rsidRPr="002705AF" w:rsidRDefault="005750D5" w:rsidP="00FE5635">
      <w:pPr>
        <w:pStyle w:val="ListParagraph"/>
        <w:numPr>
          <w:ilvl w:val="0"/>
          <w:numId w:val="20"/>
        </w:numPr>
        <w:spacing w:before="120"/>
        <w:jc w:val="both"/>
        <w:rPr>
          <w:rFonts w:ascii="Times New Roman" w:eastAsia="Calibri" w:hAnsi="Times New Roman" w:cs="Times New Roman"/>
          <w:lang w:val="en-GB"/>
        </w:rPr>
      </w:pPr>
      <w:r w:rsidRPr="002705AF">
        <w:rPr>
          <w:rFonts w:ascii="Times New Roman" w:eastAsia="Calibri" w:hAnsi="Times New Roman" w:cs="Times New Roman"/>
          <w:lang w:val="en-GB"/>
        </w:rPr>
        <w:lastRenderedPageBreak/>
        <w:t>All the elected politicians would be barred from holding public office for long periods of years if convicted.</w:t>
      </w:r>
    </w:p>
    <w:p w14:paraId="7C2FF7D6" w14:textId="7C14D4BC" w:rsidR="005750D5" w:rsidRDefault="005750D5" w:rsidP="00FE5635">
      <w:pPr>
        <w:jc w:val="both"/>
      </w:pPr>
    </w:p>
    <w:p w14:paraId="46322CAE" w14:textId="5235E104" w:rsidR="00755124" w:rsidRPr="002C10E4" w:rsidRDefault="00755124" w:rsidP="00FE5635">
      <w:pPr>
        <w:pStyle w:val="Heading1"/>
        <w:jc w:val="both"/>
        <w:rPr>
          <w:sz w:val="44"/>
          <w:szCs w:val="44"/>
        </w:rPr>
      </w:pPr>
      <w:bookmarkStart w:id="7" w:name="_Toc3905085"/>
      <w:r w:rsidRPr="002C10E4">
        <w:rPr>
          <w:sz w:val="44"/>
          <w:szCs w:val="44"/>
        </w:rPr>
        <w:t xml:space="preserve">The </w:t>
      </w:r>
      <w:r w:rsidR="005F539C">
        <w:rPr>
          <w:sz w:val="44"/>
          <w:szCs w:val="44"/>
        </w:rPr>
        <w:t>A</w:t>
      </w:r>
      <w:r w:rsidRPr="002C10E4">
        <w:rPr>
          <w:sz w:val="44"/>
          <w:szCs w:val="44"/>
        </w:rPr>
        <w:t xml:space="preserve">lleged </w:t>
      </w:r>
      <w:r w:rsidR="005F539C">
        <w:rPr>
          <w:sz w:val="44"/>
          <w:szCs w:val="44"/>
        </w:rPr>
        <w:t>C</w:t>
      </w:r>
      <w:r w:rsidRPr="002C10E4">
        <w:rPr>
          <w:sz w:val="44"/>
          <w:szCs w:val="44"/>
        </w:rPr>
        <w:t>rimes</w:t>
      </w:r>
      <w:bookmarkEnd w:id="7"/>
    </w:p>
    <w:p w14:paraId="75841C5B" w14:textId="5477FD8B" w:rsidR="007772E7" w:rsidRPr="00653C52" w:rsidRDefault="007772E7" w:rsidP="00FE5635">
      <w:pPr>
        <w:jc w:val="both"/>
      </w:pPr>
    </w:p>
    <w:p w14:paraId="3E6BCBA5" w14:textId="2B30D423" w:rsidR="00755124" w:rsidRDefault="00755124" w:rsidP="00FE5635">
      <w:pPr>
        <w:pStyle w:val="ListParagraph"/>
        <w:numPr>
          <w:ilvl w:val="0"/>
          <w:numId w:val="20"/>
        </w:numPr>
        <w:jc w:val="both"/>
      </w:pPr>
      <w:r>
        <w:t xml:space="preserve">The accused are charged with the following crimes arising out of the </w:t>
      </w:r>
      <w:proofErr w:type="spellStart"/>
      <w:r>
        <w:t>organisation</w:t>
      </w:r>
      <w:proofErr w:type="spellEnd"/>
      <w:r>
        <w:t xml:space="preserve"> of the independence referendum on 1 October 2017.</w:t>
      </w:r>
    </w:p>
    <w:p w14:paraId="487059D3" w14:textId="77777777" w:rsidR="00755124" w:rsidRDefault="00755124" w:rsidP="00FE5635">
      <w:pPr>
        <w:jc w:val="both"/>
      </w:pPr>
    </w:p>
    <w:bookmarkStart w:id="8" w:name="_Toc3905086"/>
    <w:p w14:paraId="4FA88DEC" w14:textId="63271676" w:rsidR="00755124" w:rsidRPr="00755124" w:rsidRDefault="00146423" w:rsidP="00FE5635">
      <w:pPr>
        <w:pStyle w:val="Heading2"/>
        <w:jc w:val="both"/>
      </w:pPr>
      <w:r>
        <w:rPr>
          <w:noProof/>
        </w:rPr>
        <mc:AlternateContent>
          <mc:Choice Requires="wps">
            <w:drawing>
              <wp:anchor distT="0" distB="0" distL="114300" distR="114300" simplePos="0" relativeHeight="251674624" behindDoc="1" locked="0" layoutInCell="1" allowOverlap="1" wp14:anchorId="6D958894" wp14:editId="41B74075">
                <wp:simplePos x="0" y="0"/>
                <wp:positionH relativeFrom="column">
                  <wp:posOffset>-120650</wp:posOffset>
                </wp:positionH>
                <wp:positionV relativeFrom="paragraph">
                  <wp:posOffset>225425</wp:posOffset>
                </wp:positionV>
                <wp:extent cx="6578600" cy="5956300"/>
                <wp:effectExtent l="57150" t="19050" r="69850" b="101600"/>
                <wp:wrapNone/>
                <wp:docPr id="3" name="Rectangle 3"/>
                <wp:cNvGraphicFramePr/>
                <a:graphic xmlns:a="http://schemas.openxmlformats.org/drawingml/2006/main">
                  <a:graphicData uri="http://schemas.microsoft.com/office/word/2010/wordprocessingShape">
                    <wps:wsp>
                      <wps:cNvSpPr/>
                      <wps:spPr>
                        <a:xfrm>
                          <a:off x="0" y="0"/>
                          <a:ext cx="6578600" cy="5956300"/>
                        </a:xfrm>
                        <a:prstGeom prst="rect">
                          <a:avLst/>
                        </a:prstGeom>
                        <a:solidFill>
                          <a:schemeClr val="tx2">
                            <a:lumMod val="20000"/>
                            <a:lumOff val="8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A186D" id="Rectangle 3" o:spid="_x0000_s1026" style="position:absolute;margin-left:-9.5pt;margin-top:17.75pt;width:518pt;height:46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" fillcolor="#c6d9f1 [671]" strokecolor="#4579b8 [3044]">
                <v:shadow on="t" color="black" opacity="22937f" origin=",.5" offset="0,.63889mm"/>
              </v:rect>
            </w:pict>
          </mc:Fallback>
        </mc:AlternateContent>
      </w:r>
      <w:r w:rsidR="00755124" w:rsidRPr="00755124">
        <w:t>Rebellion</w:t>
      </w:r>
      <w:bookmarkEnd w:id="8"/>
    </w:p>
    <w:p w14:paraId="10598901" w14:textId="77777777" w:rsidR="00755124" w:rsidRPr="00755124" w:rsidRDefault="00755124" w:rsidP="00FE5635">
      <w:pPr>
        <w:jc w:val="both"/>
        <w:rPr>
          <w:b/>
        </w:rPr>
      </w:pPr>
      <w:r w:rsidRPr="00755124">
        <w:rPr>
          <w:b/>
        </w:rPr>
        <w:t>Article 472</w:t>
      </w:r>
    </w:p>
    <w:p w14:paraId="55E99EEA" w14:textId="77777777" w:rsidR="00755124" w:rsidRDefault="00755124" w:rsidP="00FE5635">
      <w:pPr>
        <w:ind w:left="426"/>
        <w:jc w:val="both"/>
      </w:pPr>
      <w:r>
        <w:t xml:space="preserve">A conviction for the offence of rebellion shall be handed down to those who violently and publicly </w:t>
      </w:r>
      <w:proofErr w:type="gramStart"/>
      <w:r>
        <w:t>rise up</w:t>
      </w:r>
      <w:proofErr w:type="gramEnd"/>
      <w:r>
        <w:t xml:space="preserve"> for any of the following purposes:</w:t>
      </w:r>
    </w:p>
    <w:p w14:paraId="7E824FA5" w14:textId="7A9A0C43" w:rsidR="00755124" w:rsidRDefault="00755124" w:rsidP="00FE5635">
      <w:pPr>
        <w:tabs>
          <w:tab w:val="left" w:pos="851"/>
        </w:tabs>
        <w:ind w:left="851"/>
        <w:jc w:val="both"/>
      </w:pPr>
      <w:r>
        <w:t>1.  To fully or partially repeal, suspend or amend the Constitution;</w:t>
      </w:r>
    </w:p>
    <w:p w14:paraId="31DF6BC1" w14:textId="12F4B8CF" w:rsidR="00755124" w:rsidRDefault="00755124" w:rsidP="00FE5635">
      <w:pPr>
        <w:tabs>
          <w:tab w:val="left" w:pos="851"/>
        </w:tabs>
        <w:ind w:left="851"/>
        <w:jc w:val="both"/>
      </w:pPr>
      <w:r>
        <w:t xml:space="preserve">… </w:t>
      </w:r>
    </w:p>
    <w:p w14:paraId="506F8CCC" w14:textId="77777777" w:rsidR="00755124" w:rsidRDefault="00755124" w:rsidP="00FE5635">
      <w:pPr>
        <w:tabs>
          <w:tab w:val="left" w:pos="851"/>
        </w:tabs>
        <w:ind w:left="851"/>
        <w:jc w:val="both"/>
      </w:pPr>
      <w:r>
        <w:t>5. To declare the independence of any part of the national territory</w:t>
      </w:r>
    </w:p>
    <w:p w14:paraId="68366892" w14:textId="02D56AD1" w:rsidR="00755124" w:rsidRDefault="00755124" w:rsidP="00FE5635">
      <w:pPr>
        <w:tabs>
          <w:tab w:val="left" w:pos="851"/>
        </w:tabs>
        <w:ind w:left="851"/>
        <w:jc w:val="both"/>
      </w:pPr>
      <w:r>
        <w:t>…</w:t>
      </w:r>
    </w:p>
    <w:p w14:paraId="0A569E28" w14:textId="652DC5A2" w:rsidR="00755124" w:rsidRDefault="00755124" w:rsidP="00FE5635">
      <w:pPr>
        <w:tabs>
          <w:tab w:val="left" w:pos="851"/>
        </w:tabs>
        <w:ind w:left="851"/>
        <w:jc w:val="both"/>
      </w:pPr>
      <w:r>
        <w:t>7.  To disaffect from obedience to the Government any armed force.</w:t>
      </w:r>
    </w:p>
    <w:p w14:paraId="2803C9D2" w14:textId="77777777" w:rsidR="00755124" w:rsidRDefault="00755124" w:rsidP="00FE5635">
      <w:pPr>
        <w:jc w:val="both"/>
      </w:pPr>
    </w:p>
    <w:p w14:paraId="37FE1456" w14:textId="77777777" w:rsidR="00755124" w:rsidRPr="00755124" w:rsidRDefault="00755124" w:rsidP="00FE5635">
      <w:pPr>
        <w:jc w:val="both"/>
        <w:rPr>
          <w:b/>
        </w:rPr>
      </w:pPr>
      <w:r w:rsidRPr="00755124">
        <w:rPr>
          <w:b/>
        </w:rPr>
        <w:t>Article 473</w:t>
      </w:r>
    </w:p>
    <w:p w14:paraId="295EFCBD" w14:textId="67F1DD59" w:rsidR="00755124" w:rsidRDefault="00755124" w:rsidP="00FE5635">
      <w:pPr>
        <w:pStyle w:val="ListParagraph"/>
        <w:numPr>
          <w:ilvl w:val="0"/>
          <w:numId w:val="22"/>
        </w:numPr>
        <w:jc w:val="both"/>
      </w:pPr>
      <w:r>
        <w:t>Those who, inducing the rebels, have promoted or sustain the rebellion, and its ringleaders, shall be punished with a sentence of imprisonment from fifteen to twenty- five years and absolute barring for the same time; those who act as subaltern commanders, with that of imprisonment from ten to fifteen years and absolute barring from ten to fifteen years, and mere participants, with that of imprisonment from five to ten years and special barring from public employment and office for a term from six to ten years.</w:t>
      </w:r>
    </w:p>
    <w:p w14:paraId="7A68D297" w14:textId="77777777" w:rsidR="00755124" w:rsidRDefault="00755124" w:rsidP="00FE5635">
      <w:pPr>
        <w:jc w:val="both"/>
      </w:pPr>
    </w:p>
    <w:p w14:paraId="3C129BCD" w14:textId="1174DDBB" w:rsidR="00755124" w:rsidRDefault="00755124" w:rsidP="00FE5635">
      <w:pPr>
        <w:pStyle w:val="ListParagraph"/>
        <w:numPr>
          <w:ilvl w:val="0"/>
          <w:numId w:val="22"/>
        </w:numPr>
        <w:jc w:val="both"/>
      </w:pPr>
      <w:r>
        <w:t>If weapons have been used, or if there has been combat between the rebellious force and the sectors loyal to the lawful authority, or when the rebellion has caused criminal damage to publicly or privately owned property, cutting off telegraphic and telephone lines, the airwaves, railways or any other kind of communications, with serious violence against persons, demanding contributions or diverting the public funds from their lawful investment, imprisonment shall be handed down, respectively, of twenty- five to thirty years for the former and from fifteen to twenty- five years for the second, and from ten to fifteen years for the latter.</w:t>
      </w:r>
    </w:p>
    <w:p w14:paraId="6A9FD9D6" w14:textId="77777777" w:rsidR="00755124" w:rsidRDefault="00755124" w:rsidP="00FE5635">
      <w:pPr>
        <w:pStyle w:val="ListParagraph"/>
        <w:jc w:val="both"/>
      </w:pPr>
    </w:p>
    <w:p w14:paraId="30EFE9B4" w14:textId="77777777" w:rsidR="00755124" w:rsidRPr="00755124" w:rsidRDefault="00755124" w:rsidP="00FE5635">
      <w:pPr>
        <w:jc w:val="both"/>
        <w:rPr>
          <w:b/>
        </w:rPr>
      </w:pPr>
      <w:r w:rsidRPr="00755124">
        <w:rPr>
          <w:b/>
        </w:rPr>
        <w:t>Article 478</w:t>
      </w:r>
    </w:p>
    <w:p w14:paraId="7EE57D3F" w14:textId="77777777" w:rsidR="00755124" w:rsidRDefault="00755124" w:rsidP="00FE5635">
      <w:pPr>
        <w:ind w:left="284"/>
        <w:jc w:val="both"/>
      </w:pPr>
      <w:r>
        <w:t xml:space="preserve">Should whoever </w:t>
      </w:r>
      <w:proofErr w:type="gramStart"/>
      <w:r>
        <w:t>commits</w:t>
      </w:r>
      <w:proofErr w:type="gramEnd"/>
      <w:r>
        <w:t xml:space="preserve"> any of the felonies foreseen in this Chapter be an authority, the punishment of barring foreseen in each case shall be substituted by that of absolute barring for a term from fifteen to twenty years, except if that circumstance is specifically included in the criminal classification concerned.</w:t>
      </w:r>
    </w:p>
    <w:p w14:paraId="4502D871" w14:textId="77777777" w:rsidR="00755124" w:rsidRDefault="00755124" w:rsidP="00FE5635">
      <w:pPr>
        <w:jc w:val="both"/>
      </w:pPr>
    </w:p>
    <w:bookmarkStart w:id="9" w:name="_Toc3905087"/>
    <w:p w14:paraId="193638F3" w14:textId="6C2C66C7" w:rsidR="00755124" w:rsidRPr="002C10E4" w:rsidRDefault="00146423" w:rsidP="00FE5635">
      <w:pPr>
        <w:pStyle w:val="Heading2"/>
        <w:jc w:val="both"/>
      </w:pPr>
      <w:r>
        <w:rPr>
          <w:noProof/>
        </w:rPr>
        <mc:AlternateContent>
          <mc:Choice Requires="wps">
            <w:drawing>
              <wp:anchor distT="0" distB="0" distL="114300" distR="114300" simplePos="0" relativeHeight="251675648" behindDoc="1" locked="0" layoutInCell="1" allowOverlap="1" wp14:anchorId="7E6FE30A" wp14:editId="7E25C2AC">
                <wp:simplePos x="0" y="0"/>
                <wp:positionH relativeFrom="column">
                  <wp:posOffset>-38100</wp:posOffset>
                </wp:positionH>
                <wp:positionV relativeFrom="paragraph">
                  <wp:posOffset>323215</wp:posOffset>
                </wp:positionV>
                <wp:extent cx="6483350" cy="3028950"/>
                <wp:effectExtent l="57150" t="19050" r="69850" b="95250"/>
                <wp:wrapNone/>
                <wp:docPr id="4" name="Rectangle 4"/>
                <wp:cNvGraphicFramePr/>
                <a:graphic xmlns:a="http://schemas.openxmlformats.org/drawingml/2006/main">
                  <a:graphicData uri="http://schemas.microsoft.com/office/word/2010/wordprocessingShape">
                    <wps:wsp>
                      <wps:cNvSpPr/>
                      <wps:spPr>
                        <a:xfrm>
                          <a:off x="0" y="0"/>
                          <a:ext cx="6483350" cy="3028950"/>
                        </a:xfrm>
                        <a:prstGeom prst="rect">
                          <a:avLst/>
                        </a:prstGeom>
                        <a:solidFill>
                          <a:schemeClr val="tx2">
                            <a:lumMod val="20000"/>
                            <a:lumOff val="8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EAE761" id="Rectangle 4" o:spid="_x0000_s1026" style="position:absolute;margin-left:-3pt;margin-top:25.45pt;width:510.5pt;height:238.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" fillcolor="#c6d9f1 [671]" strokecolor="#4579b8 [3044]">
                <v:shadow on="t" color="black" opacity="22937f" origin=",.5" offset="0,.63889mm"/>
              </v:rect>
            </w:pict>
          </mc:Fallback>
        </mc:AlternateContent>
      </w:r>
      <w:r w:rsidR="00755124" w:rsidRPr="002C10E4">
        <w:t>Sedition</w:t>
      </w:r>
      <w:bookmarkEnd w:id="9"/>
    </w:p>
    <w:p w14:paraId="50338A35" w14:textId="77777777" w:rsidR="00755124" w:rsidRPr="002C10E4" w:rsidRDefault="00755124" w:rsidP="00FE5635">
      <w:pPr>
        <w:jc w:val="both"/>
        <w:rPr>
          <w:b/>
        </w:rPr>
      </w:pPr>
      <w:r w:rsidRPr="002C10E4">
        <w:rPr>
          <w:b/>
        </w:rPr>
        <w:t>Article 544</w:t>
      </w:r>
    </w:p>
    <w:p w14:paraId="6449FB7A" w14:textId="05380811" w:rsidR="00755124" w:rsidRDefault="00755124" w:rsidP="00FE5635">
      <w:pPr>
        <w:ind w:left="284"/>
        <w:jc w:val="both"/>
      </w:pPr>
      <w:r>
        <w:t>Conviction for sedition shall befall those who, without being included in the felony of rebellion, public and tumultuously rise up to prevent, by force or outside the legal channels, application of the laws, or any authority, official corporation or public officer from lawful exercise of the duties thereof or implementation of the resolutions thereof, or of administrative or judicial resolutions.</w:t>
      </w:r>
    </w:p>
    <w:p w14:paraId="519A1990" w14:textId="77777777" w:rsidR="002C10E4" w:rsidRDefault="002C10E4" w:rsidP="00FE5635">
      <w:pPr>
        <w:ind w:left="284"/>
        <w:jc w:val="both"/>
      </w:pPr>
    </w:p>
    <w:p w14:paraId="05416A90" w14:textId="77777777" w:rsidR="00755124" w:rsidRPr="002C10E4" w:rsidRDefault="00755124" w:rsidP="00FE5635">
      <w:pPr>
        <w:jc w:val="both"/>
        <w:rPr>
          <w:b/>
        </w:rPr>
      </w:pPr>
      <w:r w:rsidRPr="002C10E4">
        <w:rPr>
          <w:b/>
        </w:rPr>
        <w:t>Article 545</w:t>
      </w:r>
    </w:p>
    <w:p w14:paraId="39A1D7BA" w14:textId="6F179683" w:rsidR="00755124" w:rsidRDefault="00755124" w:rsidP="00FE5635">
      <w:pPr>
        <w:pStyle w:val="ListParagraph"/>
        <w:numPr>
          <w:ilvl w:val="0"/>
          <w:numId w:val="23"/>
        </w:numPr>
        <w:jc w:val="both"/>
      </w:pPr>
      <w:r>
        <w:t>Those who have induced, sustained or directed the sedition or who appear as the main doers thereof, shall be punished with a sentence of imprisonment from eight to ten years, and with that ten to fifteen years if they are persons with the status of an authority. In both cases, absolute barring for the same term shall also be imposed.</w:t>
      </w:r>
    </w:p>
    <w:p w14:paraId="76F6021E" w14:textId="77777777" w:rsidR="002C10E4" w:rsidRDefault="002C10E4" w:rsidP="00FE5635">
      <w:pPr>
        <w:pStyle w:val="ListParagraph"/>
        <w:ind w:left="786"/>
        <w:jc w:val="both"/>
      </w:pPr>
    </w:p>
    <w:p w14:paraId="646EEC9E" w14:textId="334638E4" w:rsidR="002C10E4" w:rsidRDefault="00755124" w:rsidP="00FE5635">
      <w:pPr>
        <w:pStyle w:val="ListParagraph"/>
        <w:numPr>
          <w:ilvl w:val="0"/>
          <w:numId w:val="23"/>
        </w:numPr>
        <w:jc w:val="both"/>
      </w:pPr>
      <w:r>
        <w:t>Apart from those cases, a punishment from four to eight years imprisonment and of special barring from public employment and office for a term from four to eight years shall be imposed.</w:t>
      </w:r>
    </w:p>
    <w:p w14:paraId="26B50E24" w14:textId="77777777" w:rsidR="00755124" w:rsidRDefault="00755124" w:rsidP="00FE5635">
      <w:pPr>
        <w:jc w:val="both"/>
      </w:pPr>
    </w:p>
    <w:p w14:paraId="5B910BEC" w14:textId="77777777" w:rsidR="00146423" w:rsidRDefault="00146423" w:rsidP="00FE5635">
      <w:pPr>
        <w:pStyle w:val="Heading2"/>
        <w:jc w:val="both"/>
      </w:pPr>
    </w:p>
    <w:bookmarkStart w:id="10" w:name="_Toc3905088"/>
    <w:p w14:paraId="0AEC4243" w14:textId="45E7756F" w:rsidR="00755124" w:rsidRPr="002C10E4" w:rsidRDefault="00146423" w:rsidP="00FE5635">
      <w:pPr>
        <w:pStyle w:val="Heading2"/>
        <w:jc w:val="both"/>
      </w:pPr>
      <w:r>
        <w:rPr>
          <w:noProof/>
        </w:rPr>
        <mc:AlternateContent>
          <mc:Choice Requires="wps">
            <w:drawing>
              <wp:anchor distT="0" distB="0" distL="114300" distR="114300" simplePos="0" relativeHeight="251676672" behindDoc="1" locked="0" layoutInCell="1" allowOverlap="1" wp14:anchorId="70117068" wp14:editId="2D511A92">
                <wp:simplePos x="0" y="0"/>
                <wp:positionH relativeFrom="column">
                  <wp:posOffset>-38100</wp:posOffset>
                </wp:positionH>
                <wp:positionV relativeFrom="paragraph">
                  <wp:posOffset>309245</wp:posOffset>
                </wp:positionV>
                <wp:extent cx="6451600" cy="3619500"/>
                <wp:effectExtent l="57150" t="19050" r="82550" b="95250"/>
                <wp:wrapNone/>
                <wp:docPr id="5" name="Rectangle 5"/>
                <wp:cNvGraphicFramePr/>
                <a:graphic xmlns:a="http://schemas.openxmlformats.org/drawingml/2006/main">
                  <a:graphicData uri="http://schemas.microsoft.com/office/word/2010/wordprocessingShape">
                    <wps:wsp>
                      <wps:cNvSpPr/>
                      <wps:spPr>
                        <a:xfrm>
                          <a:off x="0" y="0"/>
                          <a:ext cx="6451600" cy="3619500"/>
                        </a:xfrm>
                        <a:prstGeom prst="rect">
                          <a:avLst/>
                        </a:prstGeom>
                        <a:solidFill>
                          <a:schemeClr val="tx2">
                            <a:lumMod val="20000"/>
                            <a:lumOff val="8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B45AA6" id="Rectangle 5" o:spid="_x0000_s1026" style="position:absolute;margin-left:-3pt;margin-top:24.35pt;width:508pt;height:28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" fillcolor="#c6d9f1 [671]" strokecolor="#4579b8 [3044]">
                <v:shadow on="t" color="black" opacity="22937f" origin=",.5" offset="0,.63889mm"/>
              </v:rect>
            </w:pict>
          </mc:Fallback>
        </mc:AlternateContent>
      </w:r>
      <w:r w:rsidR="00755124" w:rsidRPr="002C10E4">
        <w:t>Embezzlement</w:t>
      </w:r>
      <w:bookmarkEnd w:id="10"/>
    </w:p>
    <w:p w14:paraId="24B6CD3F" w14:textId="28016091" w:rsidR="00755124" w:rsidRDefault="00755124" w:rsidP="00FE5635">
      <w:pPr>
        <w:jc w:val="both"/>
        <w:rPr>
          <w:b/>
        </w:rPr>
      </w:pPr>
      <w:r w:rsidRPr="002C10E4">
        <w:rPr>
          <w:b/>
        </w:rPr>
        <w:t>Article 432</w:t>
      </w:r>
    </w:p>
    <w:p w14:paraId="57E25711" w14:textId="77777777" w:rsidR="002C10E4" w:rsidRPr="002C10E4" w:rsidRDefault="002C10E4" w:rsidP="00FE5635">
      <w:pPr>
        <w:jc w:val="both"/>
        <w:rPr>
          <w:b/>
        </w:rPr>
      </w:pPr>
    </w:p>
    <w:p w14:paraId="2134BB80" w14:textId="7F09D578" w:rsidR="002C10E4" w:rsidRDefault="00755124" w:rsidP="00FE5635">
      <w:pPr>
        <w:pStyle w:val="ListParagraph"/>
        <w:numPr>
          <w:ilvl w:val="0"/>
          <w:numId w:val="24"/>
        </w:numPr>
        <w:jc w:val="both"/>
      </w:pPr>
      <w:r>
        <w:t>The authority or public officer who, for profit, steals or allows a third party, with the same intention, to steal public funds or property he has under his charge due to his duties, shall incur a sentence of imprisonment from three to six years and absolute barring for a term from six to ten</w:t>
      </w:r>
      <w:r w:rsidR="002C10E4">
        <w:t xml:space="preserve"> </w:t>
      </w:r>
    </w:p>
    <w:p w14:paraId="374F50BC" w14:textId="77777777" w:rsidR="002C10E4" w:rsidRDefault="002C10E4" w:rsidP="00FE5635">
      <w:pPr>
        <w:pStyle w:val="ListParagraph"/>
        <w:ind w:left="786"/>
        <w:jc w:val="both"/>
      </w:pPr>
    </w:p>
    <w:p w14:paraId="08646F9E" w14:textId="77777777" w:rsidR="002C10E4" w:rsidRDefault="00755124" w:rsidP="00FE5635">
      <w:pPr>
        <w:pStyle w:val="ListParagraph"/>
        <w:numPr>
          <w:ilvl w:val="0"/>
          <w:numId w:val="24"/>
        </w:numPr>
        <w:jc w:val="both"/>
      </w:pPr>
      <w:r>
        <w:t>A sentence of imprisonment shall be imposed from four to eight years and that of absolute barring for a term of ten to twenty years, if the embezzlement is especially serious, in view of the value of the sums embezzled and the damage or hindrance caused to the public The same penalties shall be applied if the items misappropriated are listed due to their heritage or artistic value, or if they are goods assigned to public catastrophe relief.</w:t>
      </w:r>
    </w:p>
    <w:p w14:paraId="101AB6CD" w14:textId="77777777" w:rsidR="002C10E4" w:rsidRDefault="002C10E4" w:rsidP="00FE5635">
      <w:pPr>
        <w:pStyle w:val="ListParagraph"/>
        <w:jc w:val="both"/>
      </w:pPr>
    </w:p>
    <w:p w14:paraId="49DEB4AC" w14:textId="6A638EA6" w:rsidR="00755124" w:rsidRDefault="00755124" w:rsidP="00FE5635">
      <w:pPr>
        <w:pStyle w:val="ListParagraph"/>
        <w:numPr>
          <w:ilvl w:val="0"/>
          <w:numId w:val="24"/>
        </w:numPr>
        <w:jc w:val="both"/>
      </w:pPr>
      <w:r>
        <w:t>When the amount embezzled does not reach the sum of 4,000 euros, the penalties imposed shall be a fine exceeding two and up to four months, imprisonment from six months to three years and suspension from public employment and office for a term of up to three</w:t>
      </w:r>
    </w:p>
    <w:p w14:paraId="7FC61301" w14:textId="77777777" w:rsidR="00755124" w:rsidRDefault="00755124" w:rsidP="00FE5635">
      <w:pPr>
        <w:jc w:val="both"/>
      </w:pPr>
    </w:p>
    <w:p w14:paraId="2041F85F" w14:textId="77777777" w:rsidR="002C10E4" w:rsidRDefault="002C10E4" w:rsidP="00FE5635">
      <w:pPr>
        <w:jc w:val="both"/>
        <w:rPr>
          <w:b/>
        </w:rPr>
      </w:pPr>
    </w:p>
    <w:bookmarkStart w:id="11" w:name="_Toc3905089"/>
    <w:p w14:paraId="6CD41C79" w14:textId="791AED8F" w:rsidR="00755124" w:rsidRPr="002C10E4" w:rsidRDefault="00146423" w:rsidP="00FE5635">
      <w:pPr>
        <w:pStyle w:val="Heading2"/>
        <w:jc w:val="both"/>
      </w:pPr>
      <w:r>
        <w:rPr>
          <w:noProof/>
        </w:rPr>
        <mc:AlternateContent>
          <mc:Choice Requires="wps">
            <w:drawing>
              <wp:anchor distT="0" distB="0" distL="114300" distR="114300" simplePos="0" relativeHeight="251677696" behindDoc="1" locked="0" layoutInCell="1" allowOverlap="1" wp14:anchorId="19188AE7" wp14:editId="2DE836F2">
                <wp:simplePos x="0" y="0"/>
                <wp:positionH relativeFrom="column">
                  <wp:posOffset>-139700</wp:posOffset>
                </wp:positionH>
                <wp:positionV relativeFrom="paragraph">
                  <wp:posOffset>336550</wp:posOffset>
                </wp:positionV>
                <wp:extent cx="6534150" cy="4165600"/>
                <wp:effectExtent l="57150" t="19050" r="76200" b="101600"/>
                <wp:wrapNone/>
                <wp:docPr id="7" name="Rectangle 7"/>
                <wp:cNvGraphicFramePr/>
                <a:graphic xmlns:a="http://schemas.openxmlformats.org/drawingml/2006/main">
                  <a:graphicData uri="http://schemas.microsoft.com/office/word/2010/wordprocessingShape">
                    <wps:wsp>
                      <wps:cNvSpPr/>
                      <wps:spPr>
                        <a:xfrm>
                          <a:off x="0" y="0"/>
                          <a:ext cx="6534150" cy="4165600"/>
                        </a:xfrm>
                        <a:prstGeom prst="rect">
                          <a:avLst/>
                        </a:prstGeom>
                        <a:solidFill>
                          <a:schemeClr val="tx2">
                            <a:lumMod val="20000"/>
                            <a:lumOff val="8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D85338" id="Rectangle 7" o:spid="_x0000_s1026" style="position:absolute;margin-left:-11pt;margin-top:26.5pt;width:514.5pt;height:328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" fillcolor="#c6d9f1 [671]" strokecolor="#4579b8 [3044]">
                <v:shadow on="t" color="black" opacity="22937f" origin=",.5" offset="0,.63889mm"/>
              </v:rect>
            </w:pict>
          </mc:Fallback>
        </mc:AlternateContent>
      </w:r>
      <w:r w:rsidR="00755124" w:rsidRPr="002C10E4">
        <w:t>Disobedience</w:t>
      </w:r>
      <w:bookmarkEnd w:id="11"/>
    </w:p>
    <w:p w14:paraId="20554BC4" w14:textId="18C856A7" w:rsidR="00755124" w:rsidRDefault="00755124" w:rsidP="00FE5635">
      <w:pPr>
        <w:jc w:val="both"/>
        <w:rPr>
          <w:b/>
        </w:rPr>
      </w:pPr>
      <w:r w:rsidRPr="002C10E4">
        <w:rPr>
          <w:b/>
        </w:rPr>
        <w:t>Article 410</w:t>
      </w:r>
    </w:p>
    <w:p w14:paraId="58B0F239" w14:textId="77777777" w:rsidR="002C10E4" w:rsidRPr="002C10E4" w:rsidRDefault="002C10E4" w:rsidP="00FE5635">
      <w:pPr>
        <w:jc w:val="both"/>
        <w:rPr>
          <w:b/>
        </w:rPr>
      </w:pPr>
    </w:p>
    <w:p w14:paraId="034850C9" w14:textId="202DB040" w:rsidR="00755124" w:rsidRDefault="002C10E4" w:rsidP="00FE5635">
      <w:pPr>
        <w:pStyle w:val="ListParagraph"/>
        <w:numPr>
          <w:ilvl w:val="0"/>
          <w:numId w:val="25"/>
        </w:numPr>
        <w:jc w:val="both"/>
      </w:pPr>
      <w:r>
        <w:t>A</w:t>
      </w:r>
      <w:r w:rsidR="00755124">
        <w:t>uthorities or civil servants who openly refuse to duly fulfil court resolutions, decisions or orders of a higher authority, handed down within the scope of their respective powers and complying with the legal formalities, shall be punished with a fine from three to twelve months and special barring from public employment and office</w:t>
      </w:r>
    </w:p>
    <w:p w14:paraId="13CF3C4D" w14:textId="77777777" w:rsidR="002C10E4" w:rsidRDefault="002C10E4" w:rsidP="00FE5635">
      <w:pPr>
        <w:pStyle w:val="ListParagraph"/>
        <w:ind w:left="786"/>
        <w:jc w:val="both"/>
      </w:pPr>
    </w:p>
    <w:p w14:paraId="084FD370" w14:textId="77777777" w:rsidR="00755124" w:rsidRPr="002C10E4" w:rsidRDefault="00755124" w:rsidP="00FE5635">
      <w:pPr>
        <w:jc w:val="both"/>
        <w:rPr>
          <w:b/>
        </w:rPr>
      </w:pPr>
      <w:r w:rsidRPr="002C10E4">
        <w:rPr>
          <w:b/>
        </w:rPr>
        <w:t>Article 73</w:t>
      </w:r>
    </w:p>
    <w:p w14:paraId="796F2DCD" w14:textId="09DE4A4E" w:rsidR="00755124" w:rsidRDefault="00755124" w:rsidP="00FE5635">
      <w:pPr>
        <w:ind w:left="426"/>
        <w:jc w:val="both"/>
      </w:pPr>
      <w:r>
        <w:t>Authorities or civil servants who openly refuse to duly fulfil court resolutions, decisions or orders of a higher authority, handed down within the scope of their respective powers and complying with the legal formalities, shall be punished with a fine from three to twelve months and special barring from public employment and office</w:t>
      </w:r>
    </w:p>
    <w:p w14:paraId="2FD53DDF" w14:textId="77777777" w:rsidR="002C10E4" w:rsidRDefault="002C10E4" w:rsidP="00FE5635">
      <w:pPr>
        <w:ind w:left="426"/>
        <w:jc w:val="both"/>
      </w:pPr>
    </w:p>
    <w:p w14:paraId="393D188F" w14:textId="77777777" w:rsidR="00755124" w:rsidRPr="002C10E4" w:rsidRDefault="00755124" w:rsidP="00FE5635">
      <w:pPr>
        <w:jc w:val="both"/>
        <w:rPr>
          <w:b/>
        </w:rPr>
      </w:pPr>
      <w:r w:rsidRPr="002C10E4">
        <w:rPr>
          <w:b/>
        </w:rPr>
        <w:t>Article 74</w:t>
      </w:r>
    </w:p>
    <w:p w14:paraId="77E403AE" w14:textId="50B8E32B" w:rsidR="00755124" w:rsidRDefault="00755124" w:rsidP="00FE5635">
      <w:pPr>
        <w:pStyle w:val="ListParagraph"/>
        <w:numPr>
          <w:ilvl w:val="0"/>
          <w:numId w:val="26"/>
        </w:numPr>
        <w:jc w:val="both"/>
      </w:pPr>
      <w:r>
        <w:t xml:space="preserve">Notwithstanding what is set forth in the preceding Article, whoever perpetrates multiple actions or omissions, in the execution of a preconceived plan or taking advantage of an identical occasion, that offend one or several subjects and infringe the same criminal provision or provisions that are equal to or of a similar nature, shall be punished as the principal of a continued felony or </w:t>
      </w:r>
      <w:proofErr w:type="spellStart"/>
      <w:r>
        <w:t>misdemeanour</w:t>
      </w:r>
      <w:proofErr w:type="spellEnd"/>
      <w:r>
        <w:t xml:space="preserve"> with the punishment stated for the most serious offence, that shall be imposed in its upper half, it being possible to reach the lower half of the higher degree of punishment.</w:t>
      </w:r>
    </w:p>
    <w:p w14:paraId="55DB14C6" w14:textId="77777777" w:rsidR="002C10E4" w:rsidRDefault="002C10E4" w:rsidP="00FE5635">
      <w:pPr>
        <w:pStyle w:val="ListParagraph"/>
        <w:jc w:val="both"/>
      </w:pPr>
    </w:p>
    <w:p w14:paraId="016E3355" w14:textId="77777777" w:rsidR="00755124" w:rsidRDefault="00755124" w:rsidP="00FE5635">
      <w:pPr>
        <w:jc w:val="both"/>
      </w:pPr>
    </w:p>
    <w:p w14:paraId="5618D14F" w14:textId="77777777" w:rsidR="00146423" w:rsidRDefault="00146423" w:rsidP="00FE5635">
      <w:pPr>
        <w:pStyle w:val="Heading2"/>
        <w:jc w:val="both"/>
      </w:pPr>
    </w:p>
    <w:p w14:paraId="7BB406F0" w14:textId="66834C73" w:rsidR="00755124" w:rsidRPr="002C10E4" w:rsidRDefault="00755124" w:rsidP="00FE5635">
      <w:pPr>
        <w:pStyle w:val="Heading2"/>
        <w:jc w:val="both"/>
      </w:pPr>
      <w:bookmarkStart w:id="12" w:name="_Toc3905090"/>
      <w:r w:rsidRPr="002C10E4">
        <w:t xml:space="preserve">Criminal </w:t>
      </w:r>
      <w:proofErr w:type="spellStart"/>
      <w:r w:rsidRPr="002C10E4">
        <w:t>organisation</w:t>
      </w:r>
      <w:bookmarkEnd w:id="12"/>
      <w:proofErr w:type="spellEnd"/>
    </w:p>
    <w:p w14:paraId="447B14D5" w14:textId="5CE0B59F" w:rsidR="00755124" w:rsidRDefault="00755124" w:rsidP="00FE5635">
      <w:pPr>
        <w:jc w:val="both"/>
        <w:rPr>
          <w:b/>
        </w:rPr>
      </w:pPr>
      <w:r w:rsidRPr="002C10E4">
        <w:rPr>
          <w:b/>
        </w:rPr>
        <w:t>Article 570 bis</w:t>
      </w:r>
    </w:p>
    <w:p w14:paraId="33A48FCC" w14:textId="6010307A" w:rsidR="002C10E4" w:rsidRPr="002C10E4" w:rsidRDefault="00146423" w:rsidP="00FE5635">
      <w:pPr>
        <w:jc w:val="both"/>
        <w:rPr>
          <w:b/>
        </w:rPr>
      </w:pPr>
      <w:r>
        <w:rPr>
          <w:b/>
          <w:noProof/>
        </w:rPr>
        <mc:AlternateContent>
          <mc:Choice Requires="wps">
            <w:drawing>
              <wp:anchor distT="0" distB="0" distL="114300" distR="114300" simplePos="0" relativeHeight="251668479" behindDoc="1" locked="0" layoutInCell="1" allowOverlap="1" wp14:anchorId="68209B26" wp14:editId="349695C7">
                <wp:simplePos x="0" y="0"/>
                <wp:positionH relativeFrom="column">
                  <wp:posOffset>-171450</wp:posOffset>
                </wp:positionH>
                <wp:positionV relativeFrom="paragraph">
                  <wp:posOffset>63500</wp:posOffset>
                </wp:positionV>
                <wp:extent cx="6565900" cy="1727200"/>
                <wp:effectExtent l="57150" t="19050" r="82550" b="101600"/>
                <wp:wrapNone/>
                <wp:docPr id="8" name="Rectangle 8"/>
                <wp:cNvGraphicFramePr/>
                <a:graphic xmlns:a="http://schemas.openxmlformats.org/drawingml/2006/main">
                  <a:graphicData uri="http://schemas.microsoft.com/office/word/2010/wordprocessingShape">
                    <wps:wsp>
                      <wps:cNvSpPr/>
                      <wps:spPr>
                        <a:xfrm>
                          <a:off x="0" y="0"/>
                          <a:ext cx="6565900" cy="1727200"/>
                        </a:xfrm>
                        <a:prstGeom prst="rect">
                          <a:avLst/>
                        </a:prstGeom>
                        <a:solidFill>
                          <a:schemeClr val="tx2">
                            <a:lumMod val="20000"/>
                            <a:lumOff val="8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CC689" id="Rectangle 8" o:spid="_x0000_s1026" style="position:absolute;margin-left:-13.5pt;margin-top:5pt;width:517pt;height:136pt;z-index:-2516480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" fillcolor="#c6d9f1 [671]" strokecolor="#4579b8 [3044]">
                <v:shadow on="t" color="black" opacity="22937f" origin=",.5" offset="0,.63889mm"/>
              </v:rect>
            </w:pict>
          </mc:Fallback>
        </mc:AlternateContent>
      </w:r>
    </w:p>
    <w:p w14:paraId="5B87533C" w14:textId="0ECD2799" w:rsidR="002C10E4" w:rsidRDefault="00755124" w:rsidP="00FE5635">
      <w:pPr>
        <w:pStyle w:val="ListParagraph"/>
        <w:numPr>
          <w:ilvl w:val="0"/>
          <w:numId w:val="27"/>
        </w:numPr>
        <w:jc w:val="both"/>
      </w:pPr>
      <w:r>
        <w:t xml:space="preserve">Whoever promotes, constitutes, </w:t>
      </w:r>
      <w:proofErr w:type="spellStart"/>
      <w:r>
        <w:t>organises</w:t>
      </w:r>
      <w:proofErr w:type="spellEnd"/>
      <w:r>
        <w:t xml:space="preserve">, co-ordinates or directs a criminal </w:t>
      </w:r>
      <w:proofErr w:type="spellStart"/>
      <w:r>
        <w:t>organisation</w:t>
      </w:r>
      <w:proofErr w:type="spellEnd"/>
      <w:r>
        <w:t xml:space="preserve"> shall be punished with a sentence of imprisonment from four to eight years, if it has the purpose or object of committing serious felonies, and with a sentence of imprisonment from three to six years in other cases; and whoever actively participates in the </w:t>
      </w:r>
      <w:proofErr w:type="spellStart"/>
      <w:r>
        <w:t>organisation</w:t>
      </w:r>
      <w:proofErr w:type="spellEnd"/>
      <w:r>
        <w:t>, forms part thereof or co-operates financially or in any other way therein, shall be punished with imprisonment from two to five years if its purpose is to commit serious felonies, and with a sentence of imprisonment from one to three years in other</w:t>
      </w:r>
      <w:r w:rsidR="002C10E4">
        <w:t>.</w:t>
      </w:r>
    </w:p>
    <w:p w14:paraId="6F74E143" w14:textId="77777777" w:rsidR="002C10E4" w:rsidRDefault="002C10E4" w:rsidP="00FE5635">
      <w:pPr>
        <w:pStyle w:val="ListParagraph"/>
        <w:jc w:val="both"/>
      </w:pPr>
    </w:p>
    <w:p w14:paraId="2DACFEA3" w14:textId="69982B3D" w:rsidR="00755124" w:rsidRDefault="00146423" w:rsidP="00FE5635">
      <w:pPr>
        <w:ind w:left="360"/>
        <w:jc w:val="both"/>
      </w:pPr>
      <w:r>
        <w:rPr>
          <w:noProof/>
        </w:rPr>
        <w:lastRenderedPageBreak/>
        <mc:AlternateContent>
          <mc:Choice Requires="wps">
            <w:drawing>
              <wp:anchor distT="0" distB="0" distL="114300" distR="114300" simplePos="0" relativeHeight="251678720" behindDoc="1" locked="0" layoutInCell="1" allowOverlap="1" wp14:anchorId="15AEB6B4" wp14:editId="3E3DF2CB">
                <wp:simplePos x="0" y="0"/>
                <wp:positionH relativeFrom="column">
                  <wp:posOffset>-82550</wp:posOffset>
                </wp:positionH>
                <wp:positionV relativeFrom="paragraph">
                  <wp:posOffset>-31750</wp:posOffset>
                </wp:positionV>
                <wp:extent cx="6432550" cy="2768600"/>
                <wp:effectExtent l="57150" t="19050" r="82550" b="88900"/>
                <wp:wrapNone/>
                <wp:docPr id="9" name="Rectangle 9"/>
                <wp:cNvGraphicFramePr/>
                <a:graphic xmlns:a="http://schemas.openxmlformats.org/drawingml/2006/main">
                  <a:graphicData uri="http://schemas.microsoft.com/office/word/2010/wordprocessingShape">
                    <wps:wsp>
                      <wps:cNvSpPr/>
                      <wps:spPr>
                        <a:xfrm>
                          <a:off x="0" y="0"/>
                          <a:ext cx="6432550" cy="2768600"/>
                        </a:xfrm>
                        <a:prstGeom prst="rect">
                          <a:avLst/>
                        </a:prstGeom>
                        <a:solidFill>
                          <a:schemeClr val="tx2">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14:paraId="792C9430" w14:textId="77777777" w:rsidR="00146423" w:rsidRDefault="00146423" w:rsidP="001464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AEB6B4" id="Rectangle 9" o:spid="_x0000_s1026" style="position:absolute;left:0;text-align:left;margin-left:-6.5pt;margin-top:-2.5pt;width:506.5pt;height:218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" fillcolor="#c6d9f1 [671]" strokecolor="#4579b8 [3044]">
                <v:shadow on="t" color="black" opacity="22937f" origin=",.5" offset="0,.63889mm"/>
                <v:textbox>
                  <w:txbxContent>
                    <w:p w14:paraId="792C9430" w14:textId="77777777" w:rsidR="00146423" w:rsidRDefault="00146423" w:rsidP="00146423">
                      <w:pPr>
                        <w:jc w:val="center"/>
                      </w:pPr>
                    </w:p>
                  </w:txbxContent>
                </v:textbox>
              </v:rect>
            </w:pict>
          </mc:Fallback>
        </mc:AlternateContent>
      </w:r>
      <w:r w:rsidR="00755124">
        <w:t xml:space="preserve">For the purposes of this Code, a criminal </w:t>
      </w:r>
      <w:proofErr w:type="spellStart"/>
      <w:r w:rsidR="00755124">
        <w:t>organisation</w:t>
      </w:r>
      <w:proofErr w:type="spellEnd"/>
      <w:r w:rsidR="00755124">
        <w:t xml:space="preserve"> is construed to be a stable group formed by one or more persons, for an indefinite term, in collusion and co-ordination to distribute diverse tasks or duties in order to commit felonies, as well as to carry out reiterated commission of </w:t>
      </w:r>
      <w:proofErr w:type="spellStart"/>
      <w:r w:rsidR="00755124">
        <w:t>misdemeanours</w:t>
      </w:r>
      <w:proofErr w:type="spellEnd"/>
      <w:r w:rsidR="00755124">
        <w:t>.</w:t>
      </w:r>
    </w:p>
    <w:p w14:paraId="0DBFA6AB" w14:textId="77777777" w:rsidR="00146423" w:rsidRDefault="00146423" w:rsidP="00FE5635">
      <w:pPr>
        <w:ind w:left="360"/>
        <w:jc w:val="both"/>
      </w:pPr>
    </w:p>
    <w:p w14:paraId="23696A8B" w14:textId="3613C853" w:rsidR="002C10E4" w:rsidRDefault="00755124" w:rsidP="00FE5635">
      <w:pPr>
        <w:pStyle w:val="ListParagraph"/>
        <w:numPr>
          <w:ilvl w:val="0"/>
          <w:numId w:val="27"/>
        </w:numPr>
        <w:jc w:val="both"/>
      </w:pPr>
      <w:r>
        <w:t xml:space="preserve">The penalties foreseen in the preceding Section shall be imposed in the upper half when the </w:t>
      </w:r>
      <w:proofErr w:type="spellStart"/>
      <w:r>
        <w:t>organisation</w:t>
      </w:r>
      <w:proofErr w:type="spellEnd"/>
      <w:r>
        <w:t>:</w:t>
      </w:r>
    </w:p>
    <w:p w14:paraId="3506EA57" w14:textId="77777777" w:rsidR="002C10E4" w:rsidRDefault="00755124" w:rsidP="00FE5635">
      <w:pPr>
        <w:pStyle w:val="ListParagraph"/>
        <w:numPr>
          <w:ilvl w:val="1"/>
          <w:numId w:val="27"/>
        </w:numPr>
        <w:jc w:val="both"/>
      </w:pPr>
      <w:r>
        <w:t xml:space="preserve">is formed by </w:t>
      </w:r>
      <w:proofErr w:type="gramStart"/>
      <w:r>
        <w:t>a large number of</w:t>
      </w:r>
      <w:proofErr w:type="gramEnd"/>
      <w:r>
        <w:t xml:space="preserve"> persons;</w:t>
      </w:r>
    </w:p>
    <w:p w14:paraId="691E5D43" w14:textId="77777777" w:rsidR="002C10E4" w:rsidRDefault="00755124" w:rsidP="00FE5635">
      <w:pPr>
        <w:pStyle w:val="ListParagraph"/>
        <w:numPr>
          <w:ilvl w:val="1"/>
          <w:numId w:val="27"/>
        </w:numPr>
        <w:jc w:val="both"/>
      </w:pPr>
      <w:r>
        <w:t xml:space="preserve"> possesses weapons or dangerous instruments;</w:t>
      </w:r>
    </w:p>
    <w:p w14:paraId="53C94C78" w14:textId="5C37F0D1" w:rsidR="00755124" w:rsidRDefault="00755124" w:rsidP="00FE5635">
      <w:pPr>
        <w:pStyle w:val="ListParagraph"/>
        <w:numPr>
          <w:ilvl w:val="1"/>
          <w:numId w:val="27"/>
        </w:numPr>
        <w:jc w:val="both"/>
      </w:pPr>
      <w:r>
        <w:t xml:space="preserve"> has advanced technological resources for communication or transport that, due to their characteristics, are especially fit to facilitate commission of the offences or the impunity of the accused.</w:t>
      </w:r>
    </w:p>
    <w:p w14:paraId="488717DB" w14:textId="77777777" w:rsidR="00755124" w:rsidRDefault="00755124" w:rsidP="00FE5635">
      <w:pPr>
        <w:jc w:val="both"/>
      </w:pPr>
    </w:p>
    <w:p w14:paraId="3C0E0BBC" w14:textId="01E4EF43" w:rsidR="002C10E4" w:rsidRDefault="00755124" w:rsidP="00FE5635">
      <w:pPr>
        <w:ind w:left="426"/>
        <w:jc w:val="both"/>
      </w:pPr>
      <w:r>
        <w:t>Should two or more of those circumstances concur, the higher degree penalties shall be imposed.</w:t>
      </w:r>
      <w:r w:rsidRPr="00653C52">
        <w:t xml:space="preserve"> </w:t>
      </w:r>
    </w:p>
    <w:p w14:paraId="46BB8726" w14:textId="233CA449" w:rsidR="002C10E4" w:rsidRDefault="002C10E4" w:rsidP="00FE5635">
      <w:pPr>
        <w:ind w:left="426"/>
        <w:jc w:val="both"/>
      </w:pPr>
    </w:p>
    <w:p w14:paraId="68774914" w14:textId="77777777" w:rsidR="002C10E4" w:rsidRDefault="002C10E4" w:rsidP="00FE5635">
      <w:pPr>
        <w:ind w:left="426"/>
        <w:jc w:val="both"/>
      </w:pPr>
    </w:p>
    <w:p w14:paraId="7325E129" w14:textId="77777777" w:rsidR="002C10E4" w:rsidRPr="00146423" w:rsidRDefault="002C10E4" w:rsidP="00FE5635">
      <w:pPr>
        <w:pStyle w:val="Heading1"/>
        <w:jc w:val="both"/>
        <w:rPr>
          <w:sz w:val="44"/>
          <w:szCs w:val="44"/>
        </w:rPr>
      </w:pPr>
      <w:bookmarkStart w:id="13" w:name="_Toc3905091"/>
      <w:r w:rsidRPr="00146423">
        <w:rPr>
          <w:sz w:val="44"/>
          <w:szCs w:val="44"/>
        </w:rPr>
        <w:t>The three prosecutors</w:t>
      </w:r>
      <w:bookmarkEnd w:id="13"/>
      <w:r w:rsidRPr="00146423">
        <w:rPr>
          <w:sz w:val="44"/>
          <w:szCs w:val="44"/>
        </w:rPr>
        <w:t xml:space="preserve"> </w:t>
      </w:r>
    </w:p>
    <w:p w14:paraId="1BF99623" w14:textId="03CF6297" w:rsidR="002C10E4" w:rsidRDefault="002C10E4" w:rsidP="00FE5635">
      <w:pPr>
        <w:pStyle w:val="ListParagraph"/>
        <w:numPr>
          <w:ilvl w:val="0"/>
          <w:numId w:val="20"/>
        </w:numPr>
        <w:jc w:val="both"/>
      </w:pPr>
      <w:r>
        <w:t>There are three prosecutors:</w:t>
      </w:r>
    </w:p>
    <w:p w14:paraId="51018791" w14:textId="77777777" w:rsidR="002C10E4" w:rsidRDefault="002C10E4" w:rsidP="00FE5635">
      <w:pPr>
        <w:jc w:val="both"/>
      </w:pPr>
    </w:p>
    <w:p w14:paraId="42BAB120" w14:textId="17DF0B6A" w:rsidR="002C10E4" w:rsidRPr="00146423" w:rsidRDefault="002C10E4" w:rsidP="00FE5635">
      <w:pPr>
        <w:jc w:val="both"/>
        <w:rPr>
          <w:b/>
        </w:rPr>
      </w:pPr>
      <w:r w:rsidRPr="00146423">
        <w:rPr>
          <w:b/>
        </w:rPr>
        <w:t>Public Prosecution Ministry</w:t>
      </w:r>
    </w:p>
    <w:p w14:paraId="0F29DE3D" w14:textId="77777777" w:rsidR="002C10E4" w:rsidRDefault="002C10E4" w:rsidP="00FE5635">
      <w:pPr>
        <w:jc w:val="both"/>
      </w:pPr>
      <w:r>
        <w:t xml:space="preserve">The Public Prosecution Ministry, without prejudice to the functions entrusted to other bodies, has as its mission, the promotion of Justice in </w:t>
      </w:r>
      <w:proofErr w:type="spellStart"/>
      <w:r>
        <w:t>defence</w:t>
      </w:r>
      <w:proofErr w:type="spellEnd"/>
      <w:r>
        <w:t xml:space="preserve"> of the rule of law, the rights of citizens and the public interest protected by the Law, ex officio or at the request of the interested parties, as well as to ensure the independence of the Courts and to seek before them the promotion of social interest (art. 124 EC). The Public Prosecution Ministry exercises its functions through its own bodies, in accordance with the principles of unity of operation and hierarchical subordination subject in all cases, to the rule of law and impartiality. The basic law that regulates the Spanish Public Prosecution Ministry is the Organic Statute of the Public Prosecution Ministry, approved by Law 50/81, of 30th December, and modified by Law 24/2007, of 9th October. The Public Prosecution Ministry is a single body for the entire State and its members are the authority for all purposes, always acting as representatives for the whole Institution.</w:t>
      </w:r>
    </w:p>
    <w:p w14:paraId="543F73D2" w14:textId="77777777" w:rsidR="002C10E4" w:rsidRDefault="002C10E4" w:rsidP="00FE5635">
      <w:pPr>
        <w:jc w:val="both"/>
      </w:pPr>
    </w:p>
    <w:p w14:paraId="214B18D5" w14:textId="77777777" w:rsidR="002C10E4" w:rsidRPr="002C10E4" w:rsidRDefault="002C10E4" w:rsidP="00FE5635">
      <w:pPr>
        <w:jc w:val="both"/>
        <w:rPr>
          <w:b/>
        </w:rPr>
      </w:pPr>
      <w:r w:rsidRPr="002C10E4">
        <w:rPr>
          <w:b/>
        </w:rPr>
        <w:t>Solicitor General of the State</w:t>
      </w:r>
    </w:p>
    <w:p w14:paraId="009404F1" w14:textId="6F01317C" w:rsidR="00146423" w:rsidRDefault="002C10E4" w:rsidP="00FE5635">
      <w:pPr>
        <w:jc w:val="both"/>
      </w:pPr>
      <w:r>
        <w:t>The Solicitor General of the State represents the State and depends functionally on the Ministry of Justice. It is the governing body for the services that provide legal assistance to the State and to other public institutions. It is led by the Solicitor General of the State and appointed by the Council of Ministers.</w:t>
      </w:r>
    </w:p>
    <w:p w14:paraId="1BD458D0" w14:textId="3C5FD34B" w:rsidR="00146423" w:rsidRDefault="00146423" w:rsidP="00FE5635">
      <w:pPr>
        <w:jc w:val="both"/>
      </w:pPr>
    </w:p>
    <w:p w14:paraId="4339B2C5" w14:textId="77777777" w:rsidR="00146423" w:rsidRDefault="00146423" w:rsidP="00FE5635">
      <w:pPr>
        <w:jc w:val="both"/>
      </w:pPr>
    </w:p>
    <w:p w14:paraId="16DDFD39" w14:textId="77777777" w:rsidR="002C10E4" w:rsidRDefault="002C10E4" w:rsidP="00FE5635">
      <w:pPr>
        <w:jc w:val="both"/>
      </w:pPr>
    </w:p>
    <w:p w14:paraId="5D48406F" w14:textId="77777777" w:rsidR="002C10E4" w:rsidRPr="002C10E4" w:rsidRDefault="002C10E4" w:rsidP="00FE5635">
      <w:pPr>
        <w:jc w:val="both"/>
        <w:rPr>
          <w:b/>
        </w:rPr>
      </w:pPr>
      <w:r w:rsidRPr="002C10E4">
        <w:rPr>
          <w:b/>
        </w:rPr>
        <w:lastRenderedPageBreak/>
        <w:t>People’s Prosecution</w:t>
      </w:r>
    </w:p>
    <w:p w14:paraId="37DCBC2A" w14:textId="319F43F5" w:rsidR="002C10E4" w:rsidRDefault="002C10E4" w:rsidP="00FE5635">
      <w:pPr>
        <w:jc w:val="both"/>
      </w:pPr>
      <w:r>
        <w:t xml:space="preserve">A concept regulated in </w:t>
      </w:r>
      <w:r w:rsidR="00146423">
        <w:t>A</w:t>
      </w:r>
      <w:r>
        <w:t>rticle 125 of the Spanish Constitution, giving legitimacy to any citizen to present themselves in a criminal judicial process, even if they have not been directly affected by the crime in question. It is a form of civic participation in the justice system and characteristic to Spain; it does not exist in other countries. Even though it is permitted both for individuals and corporate entities, it is very common for it to be carried out by groups, associations or even political parties.</w:t>
      </w:r>
    </w:p>
    <w:p w14:paraId="0537E6CA" w14:textId="77777777" w:rsidR="002C10E4" w:rsidRDefault="002C10E4" w:rsidP="00FE5635">
      <w:pPr>
        <w:jc w:val="both"/>
      </w:pPr>
    </w:p>
    <w:p w14:paraId="070FCDB5" w14:textId="77777777" w:rsidR="002705AF" w:rsidRDefault="002C10E4" w:rsidP="00FE5635">
      <w:pPr>
        <w:jc w:val="both"/>
      </w:pPr>
      <w:r>
        <w:t xml:space="preserve">The people’s prosecution is being carried out by VOX, the far-right political party in Spain founded on 17 December 2013, by former members of the People's Party (PP). </w:t>
      </w:r>
    </w:p>
    <w:p w14:paraId="0C553174" w14:textId="77777777" w:rsidR="002705AF" w:rsidRDefault="002705AF" w:rsidP="00FE5635">
      <w:pPr>
        <w:jc w:val="both"/>
      </w:pPr>
    </w:p>
    <w:p w14:paraId="3535CB0F" w14:textId="2181F3C1" w:rsidR="002705AF" w:rsidRDefault="002705AF" w:rsidP="00FE5635">
      <w:pPr>
        <w:pStyle w:val="Heading1"/>
        <w:jc w:val="both"/>
      </w:pPr>
      <w:bookmarkStart w:id="14" w:name="_Toc3905092"/>
      <w:r w:rsidRPr="002705AF">
        <w:t>Compliance of the proceedings with domestic and international fair trial standards</w:t>
      </w:r>
      <w:bookmarkEnd w:id="14"/>
    </w:p>
    <w:p w14:paraId="2CD462A3" w14:textId="77777777" w:rsidR="002705AF" w:rsidRDefault="002705AF" w:rsidP="00FE5635">
      <w:pPr>
        <w:pStyle w:val="ListParagraph"/>
        <w:ind w:left="1130"/>
        <w:jc w:val="both"/>
      </w:pPr>
    </w:p>
    <w:p w14:paraId="3F7B7527" w14:textId="7AA7FC82" w:rsidR="002705AF" w:rsidRDefault="002705AF" w:rsidP="00FE5635">
      <w:pPr>
        <w:pStyle w:val="Heading2"/>
        <w:jc w:val="both"/>
      </w:pPr>
      <w:bookmarkStart w:id="15" w:name="_Toc3905093"/>
      <w:r>
        <w:t xml:space="preserve">The ICJ Opinion </w:t>
      </w:r>
      <w:bookmarkEnd w:id="15"/>
    </w:p>
    <w:p w14:paraId="5C2EB5DD" w14:textId="6AE296E5" w:rsidR="002705AF" w:rsidRDefault="002705AF" w:rsidP="00FE5635">
      <w:pPr>
        <w:pStyle w:val="ListParagraph"/>
        <w:numPr>
          <w:ilvl w:val="0"/>
          <w:numId w:val="20"/>
        </w:numPr>
        <w:jc w:val="both"/>
      </w:pPr>
      <w:r>
        <w:t>I agree with the position of the International Commission of Jurists (ICJ) published on 12 February 2019</w:t>
      </w:r>
      <w:r w:rsidR="00146423">
        <w:t xml:space="preserve">: </w:t>
      </w:r>
    </w:p>
    <w:p w14:paraId="7A85DFAB" w14:textId="58FCA25E" w:rsidR="00146423" w:rsidRDefault="00DE56A9" w:rsidP="00FE5635">
      <w:pPr>
        <w:jc w:val="both"/>
      </w:pPr>
      <w:r>
        <w:rPr>
          <w:noProof/>
        </w:rPr>
        <mc:AlternateContent>
          <mc:Choice Requires="wps">
            <w:drawing>
              <wp:anchor distT="0" distB="0" distL="114300" distR="114300" simplePos="0" relativeHeight="251679744" behindDoc="1" locked="0" layoutInCell="1" allowOverlap="1" wp14:anchorId="6EEDC869" wp14:editId="51FA3A91">
                <wp:simplePos x="0" y="0"/>
                <wp:positionH relativeFrom="column">
                  <wp:posOffset>107950</wp:posOffset>
                </wp:positionH>
                <wp:positionV relativeFrom="paragraph">
                  <wp:posOffset>110490</wp:posOffset>
                </wp:positionV>
                <wp:extent cx="6007100" cy="3606800"/>
                <wp:effectExtent l="57150" t="19050" r="69850" b="88900"/>
                <wp:wrapNone/>
                <wp:docPr id="12" name="Rectangle 12"/>
                <wp:cNvGraphicFramePr/>
                <a:graphic xmlns:a="http://schemas.openxmlformats.org/drawingml/2006/main">
                  <a:graphicData uri="http://schemas.microsoft.com/office/word/2010/wordprocessingShape">
                    <wps:wsp>
                      <wps:cNvSpPr/>
                      <wps:spPr>
                        <a:xfrm>
                          <a:off x="0" y="0"/>
                          <a:ext cx="6007100" cy="3606800"/>
                        </a:xfrm>
                        <a:prstGeom prst="rect">
                          <a:avLst/>
                        </a:prstGeom>
                        <a:solidFill>
                          <a:schemeClr val="tx2">
                            <a:lumMod val="20000"/>
                            <a:lumOff val="8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B968B4" id="Rectangle 12" o:spid="_x0000_s1026" style="position:absolute;margin-left:8.5pt;margin-top:8.7pt;width:473pt;height:284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" fillcolor="#c6d9f1 [671]" strokecolor="#4579b8 [3044]">
                <v:shadow on="t" color="black" opacity="22937f" origin=",.5" offset="0,.63889mm"/>
              </v:rect>
            </w:pict>
          </mc:Fallback>
        </mc:AlternateContent>
      </w:r>
    </w:p>
    <w:p w14:paraId="4EE66119" w14:textId="77777777" w:rsidR="00146423" w:rsidRPr="00146423" w:rsidRDefault="002705AF" w:rsidP="00FE5635">
      <w:pPr>
        <w:ind w:left="426"/>
        <w:jc w:val="both"/>
        <w:rPr>
          <w:i/>
        </w:rPr>
      </w:pPr>
      <w:r w:rsidRPr="00146423">
        <w:rPr>
          <w:i/>
        </w:rPr>
        <w:t xml:space="preserve">The very broad definition of the offence of rebellion being applied in this case risks unnecessary and disproportionate interference with rights of freedom of expression, association and assembly. The twelve political leaders – including high-ranking Catalan government officials – have been charged in connection with their part in the administration on 1 October 2017 of a referendum on Catalonian independence. The referendum was conducted despite having been declared illegal by the Constitutional Court. </w:t>
      </w:r>
    </w:p>
    <w:p w14:paraId="4F99C125" w14:textId="77777777" w:rsidR="00146423" w:rsidRPr="00146423" w:rsidRDefault="00146423" w:rsidP="00FE5635">
      <w:pPr>
        <w:ind w:left="426"/>
        <w:jc w:val="both"/>
        <w:rPr>
          <w:i/>
        </w:rPr>
      </w:pPr>
    </w:p>
    <w:p w14:paraId="0703C14C" w14:textId="58938E45" w:rsidR="002705AF" w:rsidRPr="00146423" w:rsidRDefault="002705AF" w:rsidP="00FE5635">
      <w:pPr>
        <w:ind w:left="426"/>
        <w:jc w:val="both"/>
        <w:rPr>
          <w:i/>
        </w:rPr>
      </w:pPr>
      <w:r w:rsidRPr="00146423">
        <w:rPr>
          <w:i/>
        </w:rPr>
        <w:t>The voting process during the referendum was partially suppressed by the police, with credible reports of the use of unnecessary and disproportionate force in breach of Spain’s international law obligations.</w:t>
      </w:r>
    </w:p>
    <w:p w14:paraId="2FC5C123" w14:textId="77777777" w:rsidR="00146423" w:rsidRPr="00146423" w:rsidRDefault="00146423" w:rsidP="00FE5635">
      <w:pPr>
        <w:ind w:left="426"/>
        <w:jc w:val="both"/>
        <w:rPr>
          <w:i/>
        </w:rPr>
      </w:pPr>
    </w:p>
    <w:p w14:paraId="361B2434" w14:textId="0808CE09" w:rsidR="002705AF" w:rsidRPr="00146423" w:rsidRDefault="002705AF" w:rsidP="00FE5635">
      <w:pPr>
        <w:ind w:left="426"/>
        <w:jc w:val="both"/>
        <w:rPr>
          <w:i/>
        </w:rPr>
      </w:pPr>
      <w:r w:rsidRPr="00146423">
        <w:rPr>
          <w:i/>
        </w:rPr>
        <w:t>Interference with peaceful political expression and protest must be justified as strictly necessary and proportionate under international human rights law. Where peaceful protests or political actions, even if declared unlawful by the authorities, provoke an excessive response by the police, it is solely the police and other state authorities who should be held responsible for the violence. It is crucial that the Supreme Court, in its consideration of these charges, takes full account of Spain’s obligations under international human rights law.</w:t>
      </w:r>
    </w:p>
    <w:p w14:paraId="1FE12774" w14:textId="6B5BE498" w:rsidR="00146423" w:rsidRPr="00146423" w:rsidRDefault="00146423" w:rsidP="00FE5635">
      <w:pPr>
        <w:ind w:left="426"/>
        <w:jc w:val="both"/>
        <w:rPr>
          <w:i/>
        </w:rPr>
      </w:pPr>
    </w:p>
    <w:p w14:paraId="4A489D15" w14:textId="3F5D908F" w:rsidR="002705AF" w:rsidRPr="00146423" w:rsidRDefault="00A61A70" w:rsidP="00FE5635">
      <w:pPr>
        <w:ind w:left="426"/>
        <w:jc w:val="both"/>
        <w:rPr>
          <w:i/>
        </w:rPr>
      </w:pPr>
      <w:r>
        <w:rPr>
          <w:i/>
          <w:noProof/>
        </w:rPr>
        <w:lastRenderedPageBreak/>
        <mc:AlternateContent>
          <mc:Choice Requires="wps">
            <w:drawing>
              <wp:anchor distT="0" distB="0" distL="114300" distR="114300" simplePos="0" relativeHeight="251680768" behindDoc="1" locked="0" layoutInCell="1" allowOverlap="1" wp14:anchorId="344759EB" wp14:editId="58052DB2">
                <wp:simplePos x="0" y="0"/>
                <wp:positionH relativeFrom="column">
                  <wp:posOffset>184150</wp:posOffset>
                </wp:positionH>
                <wp:positionV relativeFrom="paragraph">
                  <wp:posOffset>-86995</wp:posOffset>
                </wp:positionV>
                <wp:extent cx="5848350" cy="6108700"/>
                <wp:effectExtent l="57150" t="19050" r="76200" b="101600"/>
                <wp:wrapNone/>
                <wp:docPr id="14" name="Rectangle 14"/>
                <wp:cNvGraphicFramePr/>
                <a:graphic xmlns:a="http://schemas.openxmlformats.org/drawingml/2006/main">
                  <a:graphicData uri="http://schemas.microsoft.com/office/word/2010/wordprocessingShape">
                    <wps:wsp>
                      <wps:cNvSpPr/>
                      <wps:spPr>
                        <a:xfrm>
                          <a:off x="0" y="0"/>
                          <a:ext cx="5848350" cy="6108700"/>
                        </a:xfrm>
                        <a:prstGeom prst="rect">
                          <a:avLst/>
                        </a:prstGeom>
                        <a:solidFill>
                          <a:schemeClr val="tx2">
                            <a:lumMod val="20000"/>
                            <a:lumOff val="8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F1C1C" id="Rectangle 14" o:spid="_x0000_s1026" style="position:absolute;margin-left:14.5pt;margin-top:-6.85pt;width:460.5pt;height:48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" fillcolor="#c6d9f1 [671]" strokecolor="#4579b8 [3044]">
                <v:shadow on="t" color="black" opacity="22937f" origin=",.5" offset="0,.63889mm"/>
              </v:rect>
            </w:pict>
          </mc:Fallback>
        </mc:AlternateContent>
      </w:r>
      <w:r w:rsidR="002705AF" w:rsidRPr="00146423">
        <w:rPr>
          <w:i/>
        </w:rPr>
        <w:t>The ICJ is concerned that prosecutors, and the Supreme Court in admitting the indictment in the case, have ascribed an unduly broad meaning to the offence of “rebellion” under article 472 of the Criminal Code. According to that article, the offence requires violent insurrection to subvert the constitutional order. But the referendum organizers are not accused of using or advocating violence. Rather, they are being tried on the basis that they should have foreseen the risk of intervention and the use of force by the police. It is therefore alleged that the defendants were criminally responsible for the violence that ensued from their decision to carry on with the referendum, despite it being declared illegal.</w:t>
      </w:r>
    </w:p>
    <w:p w14:paraId="5EBEFF53" w14:textId="1BB33E85" w:rsidR="002705AF" w:rsidRPr="00146423" w:rsidRDefault="002705AF" w:rsidP="00FE5635">
      <w:pPr>
        <w:ind w:left="426"/>
        <w:jc w:val="both"/>
        <w:rPr>
          <w:i/>
        </w:rPr>
      </w:pPr>
      <w:r w:rsidRPr="00146423">
        <w:rPr>
          <w:i/>
        </w:rPr>
        <w:t xml:space="preserve">Although the Supreme Court has held that the use of force by Spanish law enforcement authorities during the repression of the referendum of 1 October 2017 was “legitimate and, as such proportionate”, international observers have concluded that such use of force was excessive and disproportionate. In accordance with international human rights law, the mere fact that the use of force </w:t>
      </w:r>
      <w:proofErr w:type="gramStart"/>
      <w:r w:rsidRPr="00146423">
        <w:rPr>
          <w:i/>
        </w:rPr>
        <w:t>is considered to be</w:t>
      </w:r>
      <w:proofErr w:type="gramEnd"/>
      <w:r w:rsidRPr="00146423">
        <w:rPr>
          <w:i/>
        </w:rPr>
        <w:t xml:space="preserve"> legal under national law, does not of itself mean that it can be considered to be necessary and proportionate.</w:t>
      </w:r>
    </w:p>
    <w:p w14:paraId="467242B1" w14:textId="77777777" w:rsidR="00146423" w:rsidRPr="00146423" w:rsidRDefault="00146423" w:rsidP="00FE5635">
      <w:pPr>
        <w:ind w:left="426"/>
        <w:jc w:val="both"/>
        <w:rPr>
          <w:i/>
        </w:rPr>
      </w:pPr>
    </w:p>
    <w:p w14:paraId="6056050B" w14:textId="287559FE" w:rsidR="002705AF" w:rsidRPr="00146423" w:rsidRDefault="002705AF" w:rsidP="00FE5635">
      <w:pPr>
        <w:ind w:left="426"/>
        <w:jc w:val="both"/>
        <w:rPr>
          <w:i/>
        </w:rPr>
      </w:pPr>
      <w:r w:rsidRPr="00146423">
        <w:rPr>
          <w:i/>
        </w:rPr>
        <w:t>The Supreme Court has further already accepted that, if the facts alleged by prosecutors are proven, they could amount to the offence of sedition, which is committed by those that that rise up publicly and in a tumultuous way, by force or by unlawful means, to impede the implementation of laws or of authorities’ orders.</w:t>
      </w:r>
    </w:p>
    <w:p w14:paraId="390A2902" w14:textId="77777777" w:rsidR="00146423" w:rsidRPr="00146423" w:rsidRDefault="00146423" w:rsidP="00FE5635">
      <w:pPr>
        <w:ind w:left="426"/>
        <w:jc w:val="both"/>
        <w:rPr>
          <w:i/>
        </w:rPr>
      </w:pPr>
    </w:p>
    <w:p w14:paraId="5F0C546E" w14:textId="55D4135B" w:rsidR="002705AF" w:rsidRPr="00146423" w:rsidRDefault="002705AF" w:rsidP="00FE5635">
      <w:pPr>
        <w:ind w:left="426"/>
        <w:jc w:val="both"/>
        <w:rPr>
          <w:i/>
        </w:rPr>
      </w:pPr>
      <w:r w:rsidRPr="00146423">
        <w:rPr>
          <w:i/>
        </w:rPr>
        <w:t xml:space="preserve">Vague, broadly defined offences of sedition or rebellion risk violation of the principle of legality, as well as arbitrary and disproportionate interference with human rights. In a highly sensitive and </w:t>
      </w:r>
      <w:proofErr w:type="spellStart"/>
      <w:r w:rsidRPr="00146423">
        <w:rPr>
          <w:i/>
        </w:rPr>
        <w:t>politicised</w:t>
      </w:r>
      <w:proofErr w:type="spellEnd"/>
      <w:r w:rsidRPr="00146423">
        <w:rPr>
          <w:i/>
        </w:rPr>
        <w:t xml:space="preserve"> case such as that of the Catalonian referendum, they would set a dangerous precedent for the targeting of peaceful independence movements and political dissent, not only in Spain but internationally.</w:t>
      </w:r>
    </w:p>
    <w:p w14:paraId="43F77DE6" w14:textId="77777777" w:rsidR="00146423" w:rsidRPr="00146423" w:rsidRDefault="00146423" w:rsidP="00FE5635">
      <w:pPr>
        <w:ind w:left="426"/>
        <w:jc w:val="both"/>
        <w:rPr>
          <w:i/>
        </w:rPr>
      </w:pPr>
    </w:p>
    <w:p w14:paraId="05B9AC2C" w14:textId="77777777" w:rsidR="00DE56A9" w:rsidRDefault="002705AF" w:rsidP="00FE5635">
      <w:pPr>
        <w:ind w:left="426"/>
        <w:jc w:val="both"/>
        <w:rPr>
          <w:i/>
        </w:rPr>
      </w:pPr>
      <w:r w:rsidRPr="00146423">
        <w:rPr>
          <w:i/>
        </w:rPr>
        <w:t xml:space="preserve">Several of the accused have already been held in pre-trial detention for lengthy periods, further exacerbating the severity of the interference with rights to freedom of expression, association and assembly, and casting doubt on the proportionality of the response. </w:t>
      </w:r>
    </w:p>
    <w:p w14:paraId="36FDD4E8" w14:textId="77777777" w:rsidR="00DE56A9" w:rsidRDefault="00DE56A9" w:rsidP="00FE5635">
      <w:pPr>
        <w:ind w:left="426"/>
        <w:jc w:val="both"/>
        <w:rPr>
          <w:i/>
        </w:rPr>
      </w:pPr>
    </w:p>
    <w:p w14:paraId="4CB82463" w14:textId="77777777" w:rsidR="00DE56A9" w:rsidRDefault="00DE56A9" w:rsidP="00FE5635">
      <w:pPr>
        <w:ind w:left="426"/>
        <w:jc w:val="both"/>
        <w:rPr>
          <w:i/>
        </w:rPr>
      </w:pPr>
    </w:p>
    <w:p w14:paraId="1EA101E0" w14:textId="77777777" w:rsidR="00DE56A9" w:rsidRDefault="00DE56A9" w:rsidP="00FE5635">
      <w:pPr>
        <w:ind w:left="426"/>
        <w:jc w:val="both"/>
        <w:rPr>
          <w:i/>
        </w:rPr>
      </w:pPr>
    </w:p>
    <w:p w14:paraId="7B10C2DC" w14:textId="77777777" w:rsidR="00FC7363" w:rsidRDefault="00FC7363" w:rsidP="00FE5635">
      <w:pPr>
        <w:jc w:val="both"/>
        <w:rPr>
          <w:rFonts w:ascii="Cambria" w:hAnsi="Cambria" w:cs="Cambria"/>
          <w:b/>
          <w:bCs/>
          <w:color w:val="465A74"/>
          <w:sz w:val="28"/>
          <w:szCs w:val="28"/>
        </w:rPr>
      </w:pPr>
      <w:bookmarkStart w:id="16" w:name="_Toc3905094"/>
      <w:r>
        <w:br w:type="page"/>
      </w:r>
    </w:p>
    <w:p w14:paraId="40B8F722" w14:textId="77777777" w:rsidR="00FC7363" w:rsidRDefault="00DE56A9" w:rsidP="00FE5635">
      <w:pPr>
        <w:pStyle w:val="Heading2"/>
        <w:jc w:val="both"/>
      </w:pPr>
      <w:r>
        <w:lastRenderedPageBreak/>
        <w:t>Observations</w:t>
      </w:r>
      <w:bookmarkEnd w:id="16"/>
    </w:p>
    <w:p w14:paraId="7C180185" w14:textId="25D64F41" w:rsidR="00DE56A9" w:rsidRDefault="00FC7363" w:rsidP="00FE5635">
      <w:pPr>
        <w:pStyle w:val="ListParagraph"/>
        <w:numPr>
          <w:ilvl w:val="0"/>
          <w:numId w:val="20"/>
        </w:numPr>
        <w:jc w:val="both"/>
      </w:pPr>
      <w:r>
        <w:rPr>
          <w:noProof/>
        </w:rPr>
        <mc:AlternateContent>
          <mc:Choice Requires="wps">
            <w:drawing>
              <wp:anchor distT="0" distB="0" distL="114300" distR="114300" simplePos="0" relativeHeight="251684864" behindDoc="0" locked="0" layoutInCell="1" allowOverlap="1" wp14:anchorId="29AB4044" wp14:editId="732E5937">
                <wp:simplePos x="0" y="0"/>
                <wp:positionH relativeFrom="column">
                  <wp:posOffset>0</wp:posOffset>
                </wp:positionH>
                <wp:positionV relativeFrom="paragraph">
                  <wp:posOffset>2837180</wp:posOffset>
                </wp:positionV>
                <wp:extent cx="416179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161790" cy="635"/>
                        </a:xfrm>
                        <a:prstGeom prst="rect">
                          <a:avLst/>
                        </a:prstGeom>
                        <a:solidFill>
                          <a:prstClr val="white"/>
                        </a:solidFill>
                        <a:ln>
                          <a:noFill/>
                        </a:ln>
                      </wps:spPr>
                      <wps:txbx>
                        <w:txbxContent>
                          <w:p w14:paraId="6443CB9F" w14:textId="751F7935" w:rsidR="00FC7363" w:rsidRPr="00176C34" w:rsidRDefault="00FC7363" w:rsidP="00FC7363">
                            <w:pPr>
                              <w:pStyle w:val="Caption"/>
                              <w:rPr>
                                <w:noProof/>
                                <w:sz w:val="24"/>
                                <w:szCs w:val="24"/>
                              </w:rPr>
                            </w:pPr>
                            <w:r>
                              <w:t xml:space="preserve">Figure </w:t>
                            </w:r>
                            <w:r w:rsidR="0018592B">
                              <w:rPr>
                                <w:noProof/>
                              </w:rPr>
                              <w:fldChar w:fldCharType="begin"/>
                            </w:r>
                            <w:r w:rsidR="0018592B">
                              <w:rPr>
                                <w:noProof/>
                              </w:rPr>
                              <w:instrText xml:space="preserve"> SEQ Figure \* ARABIC </w:instrText>
                            </w:r>
                            <w:r w:rsidR="0018592B">
                              <w:rPr>
                                <w:noProof/>
                              </w:rPr>
                              <w:fldChar w:fldCharType="separate"/>
                            </w:r>
                            <w:r w:rsidR="00990906">
                              <w:rPr>
                                <w:noProof/>
                              </w:rPr>
                              <w:t>1</w:t>
                            </w:r>
                            <w:r w:rsidR="0018592B">
                              <w:rPr>
                                <w:noProof/>
                              </w:rPr>
                              <w:fldChar w:fldCharType="end"/>
                            </w:r>
                            <w:r>
                              <w:t>: The Accused (Photo from El Pais, EMILIO NARANJO GTRES)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9AB4044" id="_x0000_t202" coordsize="21600,21600" o:spt="202" path="m,l,21600r21600,l21600,xe">
                <v:stroke joinstyle="miter"/>
                <v:path gradientshapeok="t" o:connecttype="rect"/>
              </v:shapetype>
              <v:shape id="Text Box 1" o:spid="_x0000_s1027" type="#_x0000_t202" style="position:absolute;left:0;text-align:left;margin-left:0;margin-top:223.4pt;width:327.7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" stroked="f">
                <v:textbox style="mso-fit-shape-to-text:t" inset="0,0,0,0">
                  <w:txbxContent>
                    <w:p w14:paraId="6443CB9F" w14:textId="751F7935" w:rsidR="00FC7363" w:rsidRPr="00176C34" w:rsidRDefault="00FC7363" w:rsidP="00FC7363">
                      <w:pPr>
                        <w:pStyle w:val="Caption"/>
                        <w:rPr>
                          <w:noProof/>
                          <w:sz w:val="24"/>
                          <w:szCs w:val="24"/>
                        </w:rPr>
                      </w:pPr>
                      <w:r>
                        <w:t xml:space="preserve">Figure </w:t>
                      </w:r>
                      <w:r w:rsidR="0018592B">
                        <w:rPr>
                          <w:noProof/>
                        </w:rPr>
                        <w:fldChar w:fldCharType="begin"/>
                      </w:r>
                      <w:r w:rsidR="0018592B">
                        <w:rPr>
                          <w:noProof/>
                        </w:rPr>
                        <w:instrText xml:space="preserve"> SEQ Figure \* ARABIC </w:instrText>
                      </w:r>
                      <w:r w:rsidR="0018592B">
                        <w:rPr>
                          <w:noProof/>
                        </w:rPr>
                        <w:fldChar w:fldCharType="separate"/>
                      </w:r>
                      <w:r w:rsidR="00990906">
                        <w:rPr>
                          <w:noProof/>
                        </w:rPr>
                        <w:t>1</w:t>
                      </w:r>
                      <w:r w:rsidR="0018592B">
                        <w:rPr>
                          <w:noProof/>
                        </w:rPr>
                        <w:fldChar w:fldCharType="end"/>
                      </w:r>
                      <w:r>
                        <w:t>: The Accused (Photo from El Pais, EMILIO NARANJO GTRES)</w:t>
                      </w:r>
                    </w:p>
                  </w:txbxContent>
                </v:textbox>
                <w10:wrap type="square"/>
              </v:shape>
            </w:pict>
          </mc:Fallback>
        </mc:AlternateContent>
      </w:r>
      <w:r w:rsidRPr="00A23E33">
        <w:rPr>
          <w:noProof/>
        </w:rPr>
        <w:drawing>
          <wp:anchor distT="0" distB="0" distL="114300" distR="114300" simplePos="0" relativeHeight="251682816" behindDoc="0" locked="0" layoutInCell="1" allowOverlap="1" wp14:anchorId="79E4FAF1" wp14:editId="26000DE9">
            <wp:simplePos x="0" y="0"/>
            <wp:positionH relativeFrom="column">
              <wp:posOffset>0</wp:posOffset>
            </wp:positionH>
            <wp:positionV relativeFrom="paragraph">
              <wp:posOffset>1270</wp:posOffset>
            </wp:positionV>
            <wp:extent cx="4161790" cy="2778984"/>
            <wp:effectExtent l="0" t="0" r="0" b="2540"/>
            <wp:wrapSquare wrapText="bothSides"/>
            <wp:docPr id="2" name="Picture 2" descr="The defendants inside the Supreme Court in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defendants inside the Supreme Court in Madri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1790" cy="2778984"/>
                    </a:xfrm>
                    <a:prstGeom prst="rect">
                      <a:avLst/>
                    </a:prstGeom>
                    <a:noFill/>
                    <a:ln>
                      <a:noFill/>
                    </a:ln>
                  </pic:spPr>
                </pic:pic>
              </a:graphicData>
            </a:graphic>
            <wp14:sizeRelH relativeFrom="page">
              <wp14:pctWidth>0</wp14:pctWidth>
            </wp14:sizeRelH>
            <wp14:sizeRelV relativeFrom="page">
              <wp14:pctHeight>0</wp14:pctHeight>
            </wp14:sizeRelV>
          </wp:anchor>
        </w:drawing>
      </w:r>
      <w:r w:rsidR="00DE56A9">
        <w:t>I arrived in Madrid on the morning of 19 February and attended the hearing at the Supreme Court in the afternoon. I and the other two observers were not hindered in entering the court or the large, ornate court-room.</w:t>
      </w:r>
    </w:p>
    <w:p w14:paraId="40744438" w14:textId="4769DE67" w:rsidR="00DE56A9" w:rsidRDefault="00DE56A9" w:rsidP="00FE5635">
      <w:pPr>
        <w:ind w:left="426"/>
        <w:jc w:val="both"/>
      </w:pPr>
    </w:p>
    <w:p w14:paraId="4385E8E3" w14:textId="77777777" w:rsidR="00DE56A9" w:rsidRDefault="00DE56A9" w:rsidP="00FE5635">
      <w:pPr>
        <w:ind w:left="426"/>
        <w:jc w:val="both"/>
      </w:pPr>
    </w:p>
    <w:p w14:paraId="3FFF38C9" w14:textId="02F5C766" w:rsidR="00DE56A9" w:rsidRDefault="00DE56A9" w:rsidP="00FE5635">
      <w:pPr>
        <w:pStyle w:val="ListParagraph"/>
        <w:numPr>
          <w:ilvl w:val="0"/>
          <w:numId w:val="20"/>
        </w:numPr>
        <w:jc w:val="both"/>
      </w:pPr>
      <w:r>
        <w:t>The judges sit</w:t>
      </w:r>
      <w:r w:rsidR="00FC7363">
        <w:t xml:space="preserve"> </w:t>
      </w:r>
      <w:r>
        <w:t>at the head of the court-room</w:t>
      </w:r>
      <w:r w:rsidR="00FC7363">
        <w:t xml:space="preserve"> (see Figure 2)</w:t>
      </w:r>
      <w:r>
        <w:t xml:space="preserve">. </w:t>
      </w:r>
    </w:p>
    <w:p w14:paraId="623C4B03" w14:textId="255B819D" w:rsidR="00FC7363" w:rsidRDefault="00FC7363" w:rsidP="00FE5635">
      <w:pPr>
        <w:jc w:val="both"/>
      </w:pPr>
    </w:p>
    <w:p w14:paraId="42882BD1" w14:textId="7D05CB36" w:rsidR="00FC7363" w:rsidRDefault="00FC7363" w:rsidP="00FE5635">
      <w:pPr>
        <w:jc w:val="both"/>
      </w:pPr>
    </w:p>
    <w:p w14:paraId="6251D219" w14:textId="77777777" w:rsidR="00FC7363" w:rsidRDefault="00FC7363" w:rsidP="00FE5635">
      <w:pPr>
        <w:jc w:val="both"/>
      </w:pPr>
    </w:p>
    <w:p w14:paraId="6A7DF8FC" w14:textId="77777777" w:rsidR="00DE56A9" w:rsidRDefault="00DE56A9" w:rsidP="00FE5635">
      <w:pPr>
        <w:ind w:left="426"/>
        <w:jc w:val="both"/>
      </w:pPr>
    </w:p>
    <w:p w14:paraId="3D325F65" w14:textId="65F57E55" w:rsidR="00DE56A9" w:rsidRDefault="00FC7363" w:rsidP="00FE5635">
      <w:pPr>
        <w:pStyle w:val="ListParagraph"/>
        <w:numPr>
          <w:ilvl w:val="0"/>
          <w:numId w:val="20"/>
        </w:numPr>
        <w:jc w:val="both"/>
      </w:pPr>
      <w:r>
        <w:rPr>
          <w:noProof/>
        </w:rPr>
        <mc:AlternateContent>
          <mc:Choice Requires="wps">
            <w:drawing>
              <wp:anchor distT="0" distB="0" distL="114300" distR="114300" simplePos="0" relativeHeight="251687936" behindDoc="0" locked="0" layoutInCell="1" allowOverlap="1" wp14:anchorId="15FC7BBE" wp14:editId="07C653AF">
                <wp:simplePos x="0" y="0"/>
                <wp:positionH relativeFrom="column">
                  <wp:posOffset>2565400</wp:posOffset>
                </wp:positionH>
                <wp:positionV relativeFrom="paragraph">
                  <wp:posOffset>3120390</wp:posOffset>
                </wp:positionV>
                <wp:extent cx="389572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895725" cy="635"/>
                        </a:xfrm>
                        <a:prstGeom prst="rect">
                          <a:avLst/>
                        </a:prstGeom>
                        <a:solidFill>
                          <a:prstClr val="white"/>
                        </a:solidFill>
                        <a:ln>
                          <a:noFill/>
                        </a:ln>
                      </wps:spPr>
                      <wps:txbx>
                        <w:txbxContent>
                          <w:p w14:paraId="2C51681A" w14:textId="2C1DB7E1" w:rsidR="00FC7363" w:rsidRPr="004141FD" w:rsidRDefault="00FC7363" w:rsidP="00FC7363">
                            <w:pPr>
                              <w:pStyle w:val="Caption"/>
                              <w:rPr>
                                <w:noProof/>
                                <w:sz w:val="24"/>
                                <w:szCs w:val="24"/>
                              </w:rPr>
                            </w:pPr>
                            <w:r>
                              <w:t xml:space="preserve">Figure </w:t>
                            </w:r>
                            <w:r w:rsidR="0018592B">
                              <w:rPr>
                                <w:noProof/>
                              </w:rPr>
                              <w:fldChar w:fldCharType="begin"/>
                            </w:r>
                            <w:r w:rsidR="0018592B">
                              <w:rPr>
                                <w:noProof/>
                              </w:rPr>
                              <w:instrText xml:space="preserve"> SEQ Figure \* ARABIC </w:instrText>
                            </w:r>
                            <w:r w:rsidR="0018592B">
                              <w:rPr>
                                <w:noProof/>
                              </w:rPr>
                              <w:fldChar w:fldCharType="separate"/>
                            </w:r>
                            <w:r w:rsidR="00990906">
                              <w:rPr>
                                <w:noProof/>
                              </w:rPr>
                              <w:t>2</w:t>
                            </w:r>
                            <w:r w:rsidR="0018592B">
                              <w:rPr>
                                <w:noProof/>
                              </w:rPr>
                              <w:fldChar w:fldCharType="end"/>
                            </w:r>
                            <w:r>
                              <w:t>: The Judges (</w:t>
                            </w:r>
                            <w:r w:rsidRPr="00FF73F2">
                              <w:t>Picture from El Pais, J.J.GUILLEN EFE</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FC7BBE" id="Text Box 11" o:spid="_x0000_s1028" type="#_x0000_t202" style="position:absolute;left:0;text-align:left;margin-left:202pt;margin-top:245.7pt;width:306.7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" stroked="f">
                <v:textbox style="mso-fit-shape-to-text:t" inset="0,0,0,0">
                  <w:txbxContent>
                    <w:p w14:paraId="2C51681A" w14:textId="2C1DB7E1" w:rsidR="00FC7363" w:rsidRPr="004141FD" w:rsidRDefault="00FC7363" w:rsidP="00FC7363">
                      <w:pPr>
                        <w:pStyle w:val="Caption"/>
                        <w:rPr>
                          <w:noProof/>
                          <w:sz w:val="24"/>
                          <w:szCs w:val="24"/>
                        </w:rPr>
                      </w:pPr>
                      <w:r>
                        <w:t xml:space="preserve">Figure </w:t>
                      </w:r>
                      <w:r w:rsidR="0018592B">
                        <w:rPr>
                          <w:noProof/>
                        </w:rPr>
                        <w:fldChar w:fldCharType="begin"/>
                      </w:r>
                      <w:r w:rsidR="0018592B">
                        <w:rPr>
                          <w:noProof/>
                        </w:rPr>
                        <w:instrText xml:space="preserve"> SEQ Figure \* ARABIC </w:instrText>
                      </w:r>
                      <w:r w:rsidR="0018592B">
                        <w:rPr>
                          <w:noProof/>
                        </w:rPr>
                        <w:fldChar w:fldCharType="separate"/>
                      </w:r>
                      <w:r w:rsidR="00990906">
                        <w:rPr>
                          <w:noProof/>
                        </w:rPr>
                        <w:t>2</w:t>
                      </w:r>
                      <w:r w:rsidR="0018592B">
                        <w:rPr>
                          <w:noProof/>
                        </w:rPr>
                        <w:fldChar w:fldCharType="end"/>
                      </w:r>
                      <w:r>
                        <w:t>: The Judges (</w:t>
                      </w:r>
                      <w:r w:rsidRPr="00FF73F2">
                        <w:t>Picture from El Pais, J.J.GUILLEN EFE</w:t>
                      </w:r>
                      <w:r>
                        <w:t>)</w:t>
                      </w:r>
                    </w:p>
                  </w:txbxContent>
                </v:textbox>
                <w10:wrap type="square"/>
              </v:shape>
            </w:pict>
          </mc:Fallback>
        </mc:AlternateContent>
      </w:r>
      <w:r>
        <w:rPr>
          <w:noProof/>
        </w:rPr>
        <w:drawing>
          <wp:anchor distT="0" distB="0" distL="114300" distR="114300" simplePos="0" relativeHeight="251685888" behindDoc="0" locked="0" layoutInCell="1" allowOverlap="1" wp14:anchorId="3ABC192D" wp14:editId="2A5323CD">
            <wp:simplePos x="0" y="0"/>
            <wp:positionH relativeFrom="column">
              <wp:posOffset>2565400</wp:posOffset>
            </wp:positionH>
            <wp:positionV relativeFrom="paragraph">
              <wp:posOffset>106680</wp:posOffset>
            </wp:positionV>
            <wp:extent cx="3895725" cy="295656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5725" cy="2956560"/>
                    </a:xfrm>
                    <a:prstGeom prst="rect">
                      <a:avLst/>
                    </a:prstGeom>
                    <a:noFill/>
                  </pic:spPr>
                </pic:pic>
              </a:graphicData>
            </a:graphic>
            <wp14:sizeRelH relativeFrom="page">
              <wp14:pctWidth>0</wp14:pctWidth>
            </wp14:sizeRelH>
            <wp14:sizeRelV relativeFrom="page">
              <wp14:pctHeight>0</wp14:pctHeight>
            </wp14:sizeRelV>
          </wp:anchor>
        </w:drawing>
      </w:r>
      <w:r w:rsidR="00DE56A9">
        <w:t xml:space="preserve">The presiding judge, with a </w:t>
      </w:r>
      <w:proofErr w:type="gramStart"/>
      <w:r w:rsidR="00DE56A9">
        <w:t>7 judge</w:t>
      </w:r>
      <w:proofErr w:type="gramEnd"/>
      <w:r w:rsidR="00DE56A9">
        <w:t xml:space="preserve"> panel, is Justice Manuel Marchena Gomez. He is the President of the Criminal Chamber of the Court. He was born in 1959, 59 years old. He has been a prosecutor, judge, and professor. </w:t>
      </w:r>
    </w:p>
    <w:p w14:paraId="1D344039" w14:textId="38BDDEE7" w:rsidR="00DE56A9" w:rsidRDefault="00DE56A9" w:rsidP="00FE5635">
      <w:pPr>
        <w:jc w:val="both"/>
      </w:pPr>
    </w:p>
    <w:p w14:paraId="50828081" w14:textId="3E701FDF" w:rsidR="00DE56A9" w:rsidRDefault="00DE56A9" w:rsidP="00FE5635">
      <w:pPr>
        <w:pStyle w:val="ListParagraph"/>
        <w:numPr>
          <w:ilvl w:val="0"/>
          <w:numId w:val="20"/>
        </w:numPr>
        <w:jc w:val="both"/>
      </w:pPr>
      <w:r>
        <w:t>The other judges are:</w:t>
      </w:r>
    </w:p>
    <w:p w14:paraId="3988B466" w14:textId="77777777" w:rsidR="00DE56A9" w:rsidRDefault="00DE56A9" w:rsidP="00FE5635">
      <w:pPr>
        <w:pStyle w:val="ListParagraph"/>
        <w:numPr>
          <w:ilvl w:val="0"/>
          <w:numId w:val="30"/>
        </w:numPr>
        <w:jc w:val="both"/>
      </w:pPr>
      <w:r>
        <w:t>Antonio del Moral Garcia</w:t>
      </w:r>
    </w:p>
    <w:p w14:paraId="4C7D773C" w14:textId="77777777" w:rsidR="00DE56A9" w:rsidRDefault="00DE56A9" w:rsidP="00FE5635">
      <w:pPr>
        <w:pStyle w:val="ListParagraph"/>
        <w:numPr>
          <w:ilvl w:val="0"/>
          <w:numId w:val="30"/>
        </w:numPr>
        <w:jc w:val="both"/>
      </w:pPr>
      <w:r>
        <w:t>Luciano Varela Castro</w:t>
      </w:r>
    </w:p>
    <w:p w14:paraId="04540BE5" w14:textId="77777777" w:rsidR="00DE56A9" w:rsidRDefault="00DE56A9" w:rsidP="00FE5635">
      <w:pPr>
        <w:pStyle w:val="ListParagraph"/>
        <w:numPr>
          <w:ilvl w:val="0"/>
          <w:numId w:val="30"/>
        </w:numPr>
        <w:jc w:val="both"/>
      </w:pPr>
      <w:r>
        <w:t xml:space="preserve">Andrés </w:t>
      </w:r>
      <w:proofErr w:type="spellStart"/>
      <w:r>
        <w:t>Martinex</w:t>
      </w:r>
      <w:proofErr w:type="spellEnd"/>
      <w:r>
        <w:t xml:space="preserve"> Arrieta</w:t>
      </w:r>
    </w:p>
    <w:p w14:paraId="27591487" w14:textId="77777777" w:rsidR="00DE56A9" w:rsidRDefault="00DE56A9" w:rsidP="00FE5635">
      <w:pPr>
        <w:pStyle w:val="ListParagraph"/>
        <w:numPr>
          <w:ilvl w:val="0"/>
          <w:numId w:val="30"/>
        </w:numPr>
        <w:jc w:val="both"/>
      </w:pPr>
      <w:r>
        <w:t xml:space="preserve">Juan Ramón </w:t>
      </w:r>
      <w:proofErr w:type="spellStart"/>
      <w:r>
        <w:t>Berdugo</w:t>
      </w:r>
      <w:proofErr w:type="spellEnd"/>
      <w:r>
        <w:t xml:space="preserve"> Gómez de la Torre</w:t>
      </w:r>
    </w:p>
    <w:p w14:paraId="1F754BB2" w14:textId="77777777" w:rsidR="00DE56A9" w:rsidRDefault="00DE56A9" w:rsidP="00FE5635">
      <w:pPr>
        <w:pStyle w:val="ListParagraph"/>
        <w:numPr>
          <w:ilvl w:val="0"/>
          <w:numId w:val="30"/>
        </w:numPr>
        <w:jc w:val="both"/>
      </w:pPr>
      <w:r>
        <w:t>Ana Maria Ferrer Garcia</w:t>
      </w:r>
    </w:p>
    <w:p w14:paraId="71E5BE88" w14:textId="77777777" w:rsidR="00DE56A9" w:rsidRDefault="00DE56A9" w:rsidP="00FE5635">
      <w:pPr>
        <w:pStyle w:val="ListParagraph"/>
        <w:numPr>
          <w:ilvl w:val="0"/>
          <w:numId w:val="30"/>
        </w:numPr>
        <w:jc w:val="both"/>
      </w:pPr>
      <w:r>
        <w:t xml:space="preserve">Andrés </w:t>
      </w:r>
      <w:proofErr w:type="spellStart"/>
      <w:r>
        <w:t>Palomo</w:t>
      </w:r>
      <w:proofErr w:type="spellEnd"/>
      <w:r>
        <w:t xml:space="preserve"> del Arco</w:t>
      </w:r>
    </w:p>
    <w:p w14:paraId="15CB6391" w14:textId="77777777" w:rsidR="00DE56A9" w:rsidRDefault="00DE56A9" w:rsidP="00FE5635">
      <w:pPr>
        <w:ind w:left="426"/>
        <w:jc w:val="both"/>
      </w:pPr>
    </w:p>
    <w:p w14:paraId="36B76467" w14:textId="44B24261" w:rsidR="00DE56A9" w:rsidRDefault="00DE56A9" w:rsidP="00FE5635">
      <w:pPr>
        <w:ind w:left="426"/>
        <w:jc w:val="both"/>
      </w:pPr>
    </w:p>
    <w:p w14:paraId="05A95D88" w14:textId="1851643E" w:rsidR="00FC7363" w:rsidRDefault="00FC7363" w:rsidP="00FE5635">
      <w:pPr>
        <w:ind w:left="426"/>
        <w:jc w:val="both"/>
      </w:pPr>
    </w:p>
    <w:p w14:paraId="057F620A" w14:textId="02E0C000" w:rsidR="00FC7363" w:rsidRDefault="00FC7363" w:rsidP="00FE5635">
      <w:pPr>
        <w:ind w:left="426"/>
        <w:jc w:val="both"/>
      </w:pPr>
    </w:p>
    <w:p w14:paraId="0332737B" w14:textId="4184E0FF" w:rsidR="00FC7363" w:rsidRDefault="00FC7363" w:rsidP="00FE5635">
      <w:pPr>
        <w:ind w:left="426"/>
        <w:jc w:val="both"/>
      </w:pPr>
    </w:p>
    <w:p w14:paraId="33D82AD9" w14:textId="0A04A51B" w:rsidR="00DE56A9" w:rsidRDefault="00DE56A9" w:rsidP="00FE5635">
      <w:pPr>
        <w:pStyle w:val="ListParagraph"/>
        <w:numPr>
          <w:ilvl w:val="0"/>
          <w:numId w:val="20"/>
        </w:numPr>
        <w:jc w:val="both"/>
      </w:pPr>
      <w:r>
        <w:lastRenderedPageBreak/>
        <w:t>According to the Catalan newspaper, El Nacional:</w:t>
      </w:r>
    </w:p>
    <w:p w14:paraId="6F3EA27F" w14:textId="507221B1" w:rsidR="00DE56A9" w:rsidRDefault="00DE56A9" w:rsidP="00FE5635">
      <w:pPr>
        <w:pStyle w:val="ListParagraph"/>
        <w:jc w:val="both"/>
      </w:pPr>
      <w:r>
        <w:rPr>
          <w:noProof/>
        </w:rPr>
        <mc:AlternateContent>
          <mc:Choice Requires="wps">
            <w:drawing>
              <wp:anchor distT="0" distB="0" distL="114300" distR="114300" simplePos="0" relativeHeight="251681792" behindDoc="1" locked="0" layoutInCell="1" allowOverlap="1" wp14:anchorId="4583665B" wp14:editId="613D7D5A">
                <wp:simplePos x="0" y="0"/>
                <wp:positionH relativeFrom="column">
                  <wp:posOffset>476250</wp:posOffset>
                </wp:positionH>
                <wp:positionV relativeFrom="paragraph">
                  <wp:posOffset>100965</wp:posOffset>
                </wp:positionV>
                <wp:extent cx="5842000" cy="3810000"/>
                <wp:effectExtent l="57150" t="19050" r="82550" b="95250"/>
                <wp:wrapNone/>
                <wp:docPr id="17" name="Rectangle 17"/>
                <wp:cNvGraphicFramePr/>
                <a:graphic xmlns:a="http://schemas.openxmlformats.org/drawingml/2006/main">
                  <a:graphicData uri="http://schemas.microsoft.com/office/word/2010/wordprocessingShape">
                    <wps:wsp>
                      <wps:cNvSpPr/>
                      <wps:spPr>
                        <a:xfrm>
                          <a:off x="0" y="0"/>
                          <a:ext cx="5842000" cy="3810000"/>
                        </a:xfrm>
                        <a:prstGeom prst="rect">
                          <a:avLst/>
                        </a:prstGeom>
                        <a:solidFill>
                          <a:schemeClr val="tx2">
                            <a:lumMod val="20000"/>
                            <a:lumOff val="8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C18243" id="Rectangle 17" o:spid="_x0000_s1026" style="position:absolute;margin-left:37.5pt;margin-top:7.95pt;width:460pt;height:300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" fillcolor="#c6d9f1 [671]" strokecolor="#4579b8 [3044]">
                <v:shadow on="t" color="black" opacity="22937f" origin=",.5" offset="0,.63889mm"/>
              </v:rect>
            </w:pict>
          </mc:Fallback>
        </mc:AlternateContent>
      </w:r>
    </w:p>
    <w:p w14:paraId="06F0A10D" w14:textId="50ECC9FD" w:rsidR="00DE56A9" w:rsidRDefault="00DE56A9" w:rsidP="00FE5635">
      <w:pPr>
        <w:ind w:left="1134"/>
        <w:jc w:val="both"/>
        <w:rPr>
          <w:i/>
        </w:rPr>
      </w:pPr>
      <w:r w:rsidRPr="00DE56A9">
        <w:rPr>
          <w:i/>
        </w:rPr>
        <w:t xml:space="preserve">[Judge Marchena] has let the </w:t>
      </w:r>
      <w:proofErr w:type="spellStart"/>
      <w:r w:rsidRPr="00DE56A9">
        <w:rPr>
          <w:i/>
        </w:rPr>
        <w:t>defence</w:t>
      </w:r>
      <w:proofErr w:type="spellEnd"/>
      <w:r w:rsidRPr="00DE56A9">
        <w:rPr>
          <w:i/>
        </w:rPr>
        <w:t xml:space="preserve"> lawyers have twice as much time to make their points as they are allowed, according to the jurisprudence of the European Court of Human Rights (</w:t>
      </w:r>
      <w:proofErr w:type="gramStart"/>
      <w:r w:rsidRPr="00DE56A9">
        <w:rPr>
          <w:i/>
        </w:rPr>
        <w:t>ECHR)  -</w:t>
      </w:r>
      <w:proofErr w:type="gramEnd"/>
      <w:r w:rsidRPr="00DE56A9">
        <w:rPr>
          <w:i/>
        </w:rPr>
        <w:t xml:space="preserve"> the court whose presence hangs permanently over this courtroom. He has let family members enter the Supreme Court room where the accused are held during recesses. He has let the accused wear yellow ribbons. He did not cut off the political discourse of Oriol </w:t>
      </w:r>
      <w:proofErr w:type="spellStart"/>
      <w:r w:rsidRPr="00DE56A9">
        <w:rPr>
          <w:i/>
        </w:rPr>
        <w:t>Junqueras</w:t>
      </w:r>
      <w:proofErr w:type="spellEnd"/>
      <w:r w:rsidRPr="00DE56A9">
        <w:rPr>
          <w:i/>
        </w:rPr>
        <w:t>, even though he had warned he didn't want political meetings. Indeed, the seven judges who are hearing the independence leaders' case remained silent and unfazed, and at no time interrupted the former Catalan vice-president, but rather, simply listened attentively, without making notes of any kind.</w:t>
      </w:r>
    </w:p>
    <w:p w14:paraId="270DBF76" w14:textId="77777777" w:rsidR="00DE56A9" w:rsidRPr="00DE56A9" w:rsidRDefault="00DE56A9" w:rsidP="00FE5635">
      <w:pPr>
        <w:ind w:left="1134"/>
        <w:jc w:val="both"/>
        <w:rPr>
          <w:i/>
        </w:rPr>
      </w:pPr>
    </w:p>
    <w:p w14:paraId="585F1782" w14:textId="5576CF75" w:rsidR="00DE56A9" w:rsidRDefault="00DE56A9" w:rsidP="00FE5635">
      <w:pPr>
        <w:ind w:left="1134"/>
        <w:jc w:val="both"/>
        <w:rPr>
          <w:i/>
        </w:rPr>
      </w:pPr>
      <w:r w:rsidRPr="00DE56A9">
        <w:rPr>
          <w:i/>
        </w:rPr>
        <w:t xml:space="preserve">Marchena has allowed the prisoners to sit alongside their lawyers. Although it will have to be behind them, since the number of </w:t>
      </w:r>
      <w:proofErr w:type="spellStart"/>
      <w:r w:rsidRPr="00DE56A9">
        <w:rPr>
          <w:i/>
        </w:rPr>
        <w:t>defence</w:t>
      </w:r>
      <w:proofErr w:type="spellEnd"/>
      <w:r w:rsidRPr="00DE56A9">
        <w:rPr>
          <w:i/>
        </w:rPr>
        <w:t xml:space="preserve"> lawyers is so large, they won't all fit right beside their clients.</w:t>
      </w:r>
    </w:p>
    <w:p w14:paraId="4A01A12E" w14:textId="77777777" w:rsidR="00DE56A9" w:rsidRPr="00DE56A9" w:rsidRDefault="00DE56A9" w:rsidP="00FE5635">
      <w:pPr>
        <w:ind w:left="1134"/>
        <w:jc w:val="both"/>
        <w:rPr>
          <w:i/>
        </w:rPr>
      </w:pPr>
    </w:p>
    <w:p w14:paraId="5315C160" w14:textId="05B7E8D3" w:rsidR="00DE56A9" w:rsidRPr="00DE56A9" w:rsidRDefault="00DE56A9" w:rsidP="00FE5635">
      <w:pPr>
        <w:ind w:left="1134"/>
        <w:jc w:val="both"/>
        <w:rPr>
          <w:i/>
        </w:rPr>
      </w:pPr>
      <w:r w:rsidRPr="00DE56A9">
        <w:rPr>
          <w:i/>
        </w:rPr>
        <w:t xml:space="preserve">Manuel Marchena was especially severe with the public prosecutor and the state solicitor, </w:t>
      </w:r>
      <w:proofErr w:type="gramStart"/>
      <w:r w:rsidRPr="00DE56A9">
        <w:rPr>
          <w:i/>
        </w:rPr>
        <w:t>and also</w:t>
      </w:r>
      <w:proofErr w:type="gramEnd"/>
      <w:r w:rsidRPr="00DE56A9">
        <w:rPr>
          <w:i/>
        </w:rPr>
        <w:t xml:space="preserve"> with the private prosecution led by Vox, of course. And strict he will have to be, because Vox's status as a political party - combined with the calling of a Spanish general election - further complicates the role of this private prosecution and of Manuel Marchena himself, who </w:t>
      </w:r>
      <w:proofErr w:type="gramStart"/>
      <w:r w:rsidRPr="00DE56A9">
        <w:rPr>
          <w:i/>
        </w:rPr>
        <w:t>has to</w:t>
      </w:r>
      <w:proofErr w:type="gramEnd"/>
      <w:r w:rsidRPr="00DE56A9">
        <w:rPr>
          <w:i/>
        </w:rPr>
        <w:t xml:space="preserve"> act as referee.</w:t>
      </w:r>
    </w:p>
    <w:p w14:paraId="7B6B872B" w14:textId="77777777" w:rsidR="00DE56A9" w:rsidRDefault="00DE56A9" w:rsidP="00FE5635">
      <w:pPr>
        <w:ind w:left="426"/>
        <w:jc w:val="both"/>
      </w:pPr>
    </w:p>
    <w:p w14:paraId="628D2852" w14:textId="77777777" w:rsidR="00DE56A9" w:rsidRDefault="00DE56A9" w:rsidP="00FE5635">
      <w:pPr>
        <w:ind w:left="426"/>
        <w:jc w:val="both"/>
      </w:pPr>
    </w:p>
    <w:p w14:paraId="48E8F0E0" w14:textId="2B6D9E5D" w:rsidR="00DE56A9" w:rsidRDefault="00DE56A9" w:rsidP="00FE5635">
      <w:pPr>
        <w:pStyle w:val="ListParagraph"/>
        <w:numPr>
          <w:ilvl w:val="0"/>
          <w:numId w:val="20"/>
        </w:numPr>
        <w:jc w:val="both"/>
      </w:pPr>
      <w:r>
        <w:t xml:space="preserve">The accused, as appears in the photo above, sat in the </w:t>
      </w:r>
      <w:proofErr w:type="spellStart"/>
      <w:r>
        <w:t>centre</w:t>
      </w:r>
      <w:proofErr w:type="spellEnd"/>
      <w:r>
        <w:t xml:space="preserve"> of the Court, with </w:t>
      </w:r>
      <w:proofErr w:type="spellStart"/>
      <w:r>
        <w:t>defence</w:t>
      </w:r>
      <w:proofErr w:type="spellEnd"/>
      <w:r>
        <w:t xml:space="preserve"> lawyers with them or to their left, and the prosecutors on the right. There were empty seats in the rear of the court, with seats reserved for the press, for the families, and for the public. The presence of international observers was not announced.</w:t>
      </w:r>
    </w:p>
    <w:p w14:paraId="27611939" w14:textId="77777777" w:rsidR="00DE56A9" w:rsidRDefault="00DE56A9" w:rsidP="00FE5635">
      <w:pPr>
        <w:pStyle w:val="ListParagraph"/>
        <w:jc w:val="both"/>
      </w:pPr>
    </w:p>
    <w:p w14:paraId="4810E3F7" w14:textId="3DD92BD1" w:rsidR="00DE56A9" w:rsidRDefault="00DE56A9" w:rsidP="00FE5635">
      <w:pPr>
        <w:pStyle w:val="ListParagraph"/>
        <w:numPr>
          <w:ilvl w:val="0"/>
          <w:numId w:val="20"/>
        </w:numPr>
        <w:jc w:val="both"/>
      </w:pPr>
      <w:r>
        <w:t xml:space="preserve">I had no translation during the session I observed, so I could not know whether the </w:t>
      </w:r>
      <w:proofErr w:type="spellStart"/>
      <w:r>
        <w:t>defence</w:t>
      </w:r>
      <w:proofErr w:type="spellEnd"/>
      <w:r>
        <w:t xml:space="preserve"> lawyers told the judges of the presence of observers, nor could I understand what was said.</w:t>
      </w:r>
    </w:p>
    <w:p w14:paraId="4F72BEED" w14:textId="77777777" w:rsidR="00DE56A9" w:rsidRDefault="00DE56A9" w:rsidP="00FE5635">
      <w:pPr>
        <w:jc w:val="both"/>
      </w:pPr>
    </w:p>
    <w:p w14:paraId="01DE06E7" w14:textId="0E2146EF" w:rsidR="00DE56A9" w:rsidRDefault="00DE56A9" w:rsidP="00FE5635">
      <w:pPr>
        <w:pStyle w:val="ListParagraph"/>
        <w:numPr>
          <w:ilvl w:val="0"/>
          <w:numId w:val="20"/>
        </w:numPr>
        <w:jc w:val="both"/>
      </w:pPr>
      <w:r>
        <w:t xml:space="preserve">I heard </w:t>
      </w:r>
      <w:proofErr w:type="spellStart"/>
      <w:r>
        <w:t>Raül</w:t>
      </w:r>
      <w:proofErr w:type="spellEnd"/>
      <w:r>
        <w:t xml:space="preserve"> </w:t>
      </w:r>
      <w:proofErr w:type="spellStart"/>
      <w:r>
        <w:t>Romeva</w:t>
      </w:r>
      <w:proofErr w:type="spellEnd"/>
      <w:r>
        <w:t>, the former Foreign Action Minister, give evidence. He was not interrupted by the judges and spoke at length. He showed a video of a large, peaceful demonstration in Barcelona. The few interventions made by Judge Marchena appeared to be normal and restrained.</w:t>
      </w:r>
    </w:p>
    <w:p w14:paraId="3DBB7B33" w14:textId="77777777" w:rsidR="00DE56A9" w:rsidRDefault="00DE56A9" w:rsidP="00FE5635">
      <w:pPr>
        <w:pStyle w:val="ListParagraph"/>
        <w:jc w:val="both"/>
      </w:pPr>
    </w:p>
    <w:p w14:paraId="1725D3E2" w14:textId="77777777" w:rsidR="00DE56A9" w:rsidRDefault="00DE56A9" w:rsidP="00FE5635">
      <w:pPr>
        <w:pStyle w:val="ListParagraph"/>
        <w:numPr>
          <w:ilvl w:val="0"/>
          <w:numId w:val="20"/>
        </w:numPr>
        <w:jc w:val="both"/>
      </w:pPr>
      <w:r>
        <w:t>I was told that most of the defendants have agreed to answer questions from the Public Prosecutor and Solicitor General, but not from VOX.</w:t>
      </w:r>
    </w:p>
    <w:p w14:paraId="213E3775" w14:textId="77777777" w:rsidR="00DE56A9" w:rsidRDefault="00DE56A9" w:rsidP="00FE5635">
      <w:pPr>
        <w:pStyle w:val="ListParagraph"/>
        <w:jc w:val="both"/>
      </w:pPr>
    </w:p>
    <w:p w14:paraId="184B2A1F" w14:textId="77777777" w:rsidR="00DE56A9" w:rsidRDefault="00DE56A9" w:rsidP="00FE5635">
      <w:pPr>
        <w:pStyle w:val="ListParagraph"/>
        <w:numPr>
          <w:ilvl w:val="0"/>
          <w:numId w:val="20"/>
        </w:numPr>
        <w:jc w:val="both"/>
      </w:pPr>
      <w:r>
        <w:t xml:space="preserve">In the evening the international observers had dinner in the hotel with some of the </w:t>
      </w:r>
      <w:proofErr w:type="spellStart"/>
      <w:r>
        <w:t>defence</w:t>
      </w:r>
      <w:proofErr w:type="spellEnd"/>
      <w:r>
        <w:t xml:space="preserve"> lawyers. We were told of the extreme and disproportionate nature of the </w:t>
      </w:r>
      <w:r>
        <w:lastRenderedPageBreak/>
        <w:t xml:space="preserve">charges against their clients, but we were not told of any hindrance suffered by the </w:t>
      </w:r>
      <w:proofErr w:type="spellStart"/>
      <w:r>
        <w:t>defence</w:t>
      </w:r>
      <w:proofErr w:type="spellEnd"/>
      <w:r>
        <w:t>.</w:t>
      </w:r>
    </w:p>
    <w:p w14:paraId="169BA41B" w14:textId="77777777" w:rsidR="00DE56A9" w:rsidRDefault="00DE56A9" w:rsidP="00FE5635">
      <w:pPr>
        <w:pStyle w:val="ListParagraph"/>
        <w:jc w:val="both"/>
      </w:pPr>
    </w:p>
    <w:p w14:paraId="26C9A9AA" w14:textId="7E4E42BB" w:rsidR="00DE56A9" w:rsidRDefault="00DE56A9" w:rsidP="00FE5635">
      <w:pPr>
        <w:pStyle w:val="ListParagraph"/>
        <w:numPr>
          <w:ilvl w:val="0"/>
          <w:numId w:val="20"/>
        </w:numPr>
        <w:jc w:val="both"/>
      </w:pPr>
      <w:r>
        <w:t xml:space="preserve">On the morning of 20 February, I was not taken back to the Supreme Court, but to a room in what appeared to be a temporary office </w:t>
      </w:r>
      <w:proofErr w:type="spellStart"/>
      <w:r>
        <w:t>centre</w:t>
      </w:r>
      <w:proofErr w:type="spellEnd"/>
      <w:r>
        <w:t>, where there was a large TV screen with direct transmission from the Supreme Court, and excellent simultaneous translation into English. It was thus possible to see the judges, prosecutor, and accused close-up.</w:t>
      </w:r>
    </w:p>
    <w:p w14:paraId="217EA5A4" w14:textId="77777777" w:rsidR="00DE56A9" w:rsidRDefault="00DE56A9" w:rsidP="00FE5635">
      <w:pPr>
        <w:pStyle w:val="ListParagraph"/>
        <w:jc w:val="both"/>
      </w:pPr>
    </w:p>
    <w:p w14:paraId="188847C8" w14:textId="77777777" w:rsidR="00DE56A9" w:rsidRDefault="00DE56A9" w:rsidP="00FE5635">
      <w:pPr>
        <w:pStyle w:val="ListParagraph"/>
        <w:numPr>
          <w:ilvl w:val="0"/>
          <w:numId w:val="20"/>
        </w:numPr>
        <w:jc w:val="both"/>
      </w:pPr>
      <w:r>
        <w:t xml:space="preserve">I saw </w:t>
      </w:r>
      <w:proofErr w:type="spellStart"/>
      <w:r>
        <w:t>Josep</w:t>
      </w:r>
      <w:proofErr w:type="spellEnd"/>
      <w:r>
        <w:t xml:space="preserve"> </w:t>
      </w:r>
      <w:proofErr w:type="spellStart"/>
      <w:r>
        <w:t>Rull</w:t>
      </w:r>
      <w:proofErr w:type="spellEnd"/>
      <w:r>
        <w:t xml:space="preserve">, the former Territory Minister, answering questions from the Public Prosecutor. The questioning was restrained and not aggressive, and </w:t>
      </w:r>
      <w:proofErr w:type="spellStart"/>
      <w:r>
        <w:t>Mr</w:t>
      </w:r>
      <w:proofErr w:type="spellEnd"/>
      <w:r>
        <w:t xml:space="preserve"> </w:t>
      </w:r>
      <w:proofErr w:type="spellStart"/>
      <w:r>
        <w:t>Rull</w:t>
      </w:r>
      <w:proofErr w:type="spellEnd"/>
      <w:r>
        <w:t xml:space="preserve"> spoke </w:t>
      </w:r>
      <w:proofErr w:type="gramStart"/>
      <w:r>
        <w:t>as long as</w:t>
      </w:r>
      <w:proofErr w:type="gramEnd"/>
      <w:r>
        <w:t xml:space="preserve"> he wanted to in answer. He was reminded a couple of times by Judge Marchena to try to answer the questions put to him, and not to make so many political points. But he was not hindered in saying what he wanted to say.</w:t>
      </w:r>
    </w:p>
    <w:p w14:paraId="3F368046" w14:textId="77777777" w:rsidR="00DE56A9" w:rsidRDefault="00DE56A9" w:rsidP="00FE5635">
      <w:pPr>
        <w:pStyle w:val="ListParagraph"/>
        <w:jc w:val="both"/>
      </w:pPr>
    </w:p>
    <w:p w14:paraId="3862EADB" w14:textId="77777777" w:rsidR="00DE56A9" w:rsidRDefault="00DE56A9" w:rsidP="00FE5635">
      <w:pPr>
        <w:pStyle w:val="ListParagraph"/>
        <w:numPr>
          <w:ilvl w:val="0"/>
          <w:numId w:val="20"/>
        </w:numPr>
        <w:jc w:val="both"/>
      </w:pPr>
      <w:r>
        <w:t xml:space="preserve">I was struck by the fact the Prosecutor did not ask </w:t>
      </w:r>
      <w:proofErr w:type="spellStart"/>
      <w:r>
        <w:t>Mr</w:t>
      </w:r>
      <w:proofErr w:type="spellEnd"/>
      <w:r>
        <w:t xml:space="preserve"> </w:t>
      </w:r>
      <w:proofErr w:type="spellStart"/>
      <w:r>
        <w:t>Rull</w:t>
      </w:r>
      <w:proofErr w:type="spellEnd"/>
      <w:r>
        <w:t xml:space="preserve"> any questions relating to violence, which is an essential ingredient of “rebellion”. Questions were directed much more to the misuse of public funds in </w:t>
      </w:r>
      <w:proofErr w:type="spellStart"/>
      <w:r>
        <w:t>organising</w:t>
      </w:r>
      <w:proofErr w:type="spellEnd"/>
      <w:r>
        <w:t xml:space="preserve"> a referendum which the Constitutional Court had declared to be illegal.</w:t>
      </w:r>
    </w:p>
    <w:p w14:paraId="45D89FFD" w14:textId="77777777" w:rsidR="00DE56A9" w:rsidRDefault="00DE56A9" w:rsidP="00FE5635">
      <w:pPr>
        <w:pStyle w:val="ListParagraph"/>
        <w:jc w:val="both"/>
      </w:pPr>
    </w:p>
    <w:p w14:paraId="72A3DD91" w14:textId="77777777" w:rsidR="00DE56A9" w:rsidRDefault="00DE56A9" w:rsidP="00FE5635">
      <w:pPr>
        <w:pStyle w:val="ListParagraph"/>
        <w:numPr>
          <w:ilvl w:val="0"/>
          <w:numId w:val="20"/>
        </w:numPr>
        <w:jc w:val="both"/>
      </w:pPr>
      <w:r>
        <w:t>I was obliged to leave to return to England after lunch.</w:t>
      </w:r>
    </w:p>
    <w:p w14:paraId="1377F33F" w14:textId="77777777" w:rsidR="00DE56A9" w:rsidRDefault="00DE56A9" w:rsidP="00FE5635">
      <w:pPr>
        <w:pStyle w:val="ListParagraph"/>
        <w:jc w:val="both"/>
      </w:pPr>
    </w:p>
    <w:p w14:paraId="055C5F1F" w14:textId="1496A77B" w:rsidR="00DE56A9" w:rsidRDefault="00DE56A9" w:rsidP="00FE5635">
      <w:pPr>
        <w:pStyle w:val="ListParagraph"/>
        <w:numPr>
          <w:ilvl w:val="0"/>
          <w:numId w:val="20"/>
        </w:numPr>
        <w:jc w:val="both"/>
      </w:pPr>
      <w:r>
        <w:t>Although it had been intended that I should give interviews to the Spanish and Catalan media, this did not happen. It had also been intended that I should meet Senator Laura Castel from Tarragona, but this did not happen either.</w:t>
      </w:r>
    </w:p>
    <w:p w14:paraId="43B9E94D" w14:textId="77777777" w:rsidR="00DE56A9" w:rsidRDefault="00DE56A9" w:rsidP="00FE5635">
      <w:pPr>
        <w:ind w:left="426"/>
        <w:jc w:val="both"/>
      </w:pPr>
    </w:p>
    <w:p w14:paraId="4E37FBEC" w14:textId="46004B3C" w:rsidR="00DE56A9" w:rsidRDefault="00DE56A9" w:rsidP="00FE5635">
      <w:pPr>
        <w:pStyle w:val="Heading1"/>
        <w:jc w:val="both"/>
      </w:pPr>
      <w:bookmarkStart w:id="17" w:name="_Toc3905095"/>
      <w:r>
        <w:t>Discussion</w:t>
      </w:r>
      <w:bookmarkEnd w:id="17"/>
    </w:p>
    <w:p w14:paraId="54C87B7A" w14:textId="77777777" w:rsidR="00DE56A9" w:rsidRDefault="00DE56A9" w:rsidP="00FE5635">
      <w:pPr>
        <w:ind w:left="426"/>
        <w:jc w:val="both"/>
      </w:pPr>
    </w:p>
    <w:p w14:paraId="2A35E2FE" w14:textId="5DAED42B" w:rsidR="00DE56A9" w:rsidRDefault="00DE56A9" w:rsidP="00FE5635">
      <w:pPr>
        <w:pStyle w:val="ListParagraph"/>
        <w:numPr>
          <w:ilvl w:val="0"/>
          <w:numId w:val="20"/>
        </w:numPr>
        <w:jc w:val="both"/>
      </w:pPr>
      <w:r>
        <w:t>I entirely agree with the assessment of the International Commission of Jurists that to charge these twelve accused, leading Catalan politicians and members of civil society, with such vague, broadly defined offences of rebellion and sedition, carrying lengthy terms of imprisonment,  risks violation of the principle of legality, as well as amounting to an arbitrary and disproportionate interference with human rights, especially freedom of expression and freedom of assembly (Article 10 and 11 ECHR). The use of violence by the accused is an essential ingredient of the offence of rebellion under Article 472 of the Spanish Criminal Code. It is therefore especially shocking, that while the referendum on 1 October 2017 was planned as an entirely non-violent expression of a widely held desire for independence as an exercise of the right to self-determination of the Catalan people in international law, the allegation against the accused is that they should have foreseen the perpetration of egregious violence by the Spanish police, and are thus responsible for it.</w:t>
      </w:r>
    </w:p>
    <w:p w14:paraId="705204C9" w14:textId="77777777" w:rsidR="00DE56A9" w:rsidRDefault="00DE56A9" w:rsidP="00FE5635">
      <w:pPr>
        <w:ind w:left="426"/>
        <w:jc w:val="both"/>
      </w:pPr>
    </w:p>
    <w:p w14:paraId="138621E1" w14:textId="12DE2CD9" w:rsidR="00B93488" w:rsidRPr="005F539C" w:rsidRDefault="00DE56A9" w:rsidP="00FE5635">
      <w:pPr>
        <w:pStyle w:val="ListParagraph"/>
        <w:widowControl w:val="0"/>
        <w:numPr>
          <w:ilvl w:val="0"/>
          <w:numId w:val="20"/>
        </w:numPr>
        <w:autoSpaceDE w:val="0"/>
        <w:autoSpaceDN w:val="0"/>
        <w:adjustRightInd w:val="0"/>
        <w:ind w:left="284" w:right="-20"/>
        <w:jc w:val="both"/>
        <w:rPr>
          <w:rFonts w:eastAsia="Times New Roman" w:cs="Times New Roman"/>
          <w:color w:val="000000"/>
          <w:lang w:val="en-GB" w:eastAsia="en-GB"/>
        </w:rPr>
      </w:pPr>
      <w:r>
        <w:t>The hearings I observed were conducted correctly by the seven judges of the Supreme Court, but it is disturbing that Spanish law permits three simultaneous prosecutions, by the Public Prosecution Ministry, by the Solicitor General of the State, and by VOX, the recently established far-right political party. This, together with the nature of the allegations, tends to undermine the right of the accused to a fair trial (Article 6 ECHR). Finally, holding the accused in custody for such a long period may amount to a violation of the right to personal liberty (Article 5 ECHR).”</w:t>
      </w:r>
    </w:p>
    <w:sectPr w:rsidR="00B93488" w:rsidRPr="005F539C" w:rsidSect="00143522">
      <w:footerReference w:type="default" r:id="rId11"/>
      <w:footerReference w:type="first" r:id="rId12"/>
      <w:pgSz w:w="12240" w:h="15840"/>
      <w:pgMar w:top="1440" w:right="1800" w:bottom="1440" w:left="117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488532" w14:textId="77777777" w:rsidR="00B8716E" w:rsidRDefault="00B8716E" w:rsidP="00CB111F">
      <w:r>
        <w:separator/>
      </w:r>
    </w:p>
    <w:p w14:paraId="6C2A86C2" w14:textId="77777777" w:rsidR="00B8716E" w:rsidRDefault="00B8716E"/>
    <w:p w14:paraId="3680B823" w14:textId="77777777" w:rsidR="00B8716E" w:rsidRDefault="00B8716E" w:rsidP="00103AFC"/>
  </w:endnote>
  <w:endnote w:type="continuationSeparator" w:id="0">
    <w:p w14:paraId="3BA603D4" w14:textId="77777777" w:rsidR="00B8716E" w:rsidRDefault="00B8716E" w:rsidP="00CB111F">
      <w:r>
        <w:continuationSeparator/>
      </w:r>
    </w:p>
    <w:p w14:paraId="6AEDA1C6" w14:textId="77777777" w:rsidR="00B8716E" w:rsidRDefault="00B8716E"/>
    <w:p w14:paraId="39641DE5" w14:textId="77777777" w:rsidR="00B8716E" w:rsidRDefault="00B8716E" w:rsidP="00103A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343EA" w14:textId="77777777" w:rsidR="002C10E4" w:rsidRDefault="002C10E4" w:rsidP="008A7E79">
    <w:pPr>
      <w:widowControl w:val="0"/>
      <w:autoSpaceDE w:val="0"/>
      <w:autoSpaceDN w:val="0"/>
      <w:adjustRightInd w:val="0"/>
      <w:spacing w:after="240"/>
      <w:jc w:val="right"/>
      <w:rPr>
        <w:rFonts w:ascii="Cambria" w:hAnsi="Cambria" w:cs="Cambria"/>
        <w:color w:val="465A74"/>
        <w:sz w:val="26"/>
        <w:szCs w:val="26"/>
      </w:rPr>
    </w:pPr>
  </w:p>
  <w:p w14:paraId="095EF702" w14:textId="0696D974" w:rsidR="002C10E4" w:rsidRPr="003D0395" w:rsidRDefault="002C10E4" w:rsidP="008A7E79">
    <w:pPr>
      <w:widowControl w:val="0"/>
      <w:autoSpaceDE w:val="0"/>
      <w:autoSpaceDN w:val="0"/>
      <w:adjustRightInd w:val="0"/>
      <w:spacing w:after="240"/>
      <w:jc w:val="right"/>
      <w:rPr>
        <w:rFonts w:ascii="Times" w:hAnsi="Times" w:cs="Times"/>
      </w:rPr>
    </w:pPr>
    <w:r>
      <w:rPr>
        <w:rFonts w:ascii="Cambria" w:hAnsi="Cambria" w:cs="Cambria"/>
        <w:color w:val="465A74"/>
        <w:sz w:val="26"/>
        <w:szCs w:val="26"/>
      </w:rPr>
      <w:t xml:space="preserve">BHRC </w:t>
    </w:r>
    <w:r w:rsidRPr="00653C52">
      <w:rPr>
        <w:rFonts w:ascii="Cambria" w:hAnsi="Cambria" w:cs="Cambria"/>
        <w:color w:val="465A74"/>
        <w:sz w:val="26"/>
        <w:szCs w:val="26"/>
      </w:rPr>
      <w:t>Catalan Referendum Case</w:t>
    </w:r>
    <w:r>
      <w:rPr>
        <w:rFonts w:ascii="Cambria" w:hAnsi="Cambria" w:cs="Cambria"/>
        <w:color w:val="465A74"/>
        <w:sz w:val="26"/>
        <w:szCs w:val="26"/>
      </w:rPr>
      <w:t xml:space="preserve"> Trial Observation </w:t>
    </w:r>
    <w:r w:rsidR="000C3B37">
      <w:rPr>
        <w:rFonts w:ascii="Cambria" w:hAnsi="Cambria" w:cs="Cambria"/>
        <w:color w:val="465A74"/>
        <w:sz w:val="26"/>
        <w:szCs w:val="26"/>
      </w:rPr>
      <w:t>Notes</w:t>
    </w:r>
    <w:r>
      <w:rPr>
        <w:rFonts w:ascii="Cambria" w:hAnsi="Cambria" w:cs="Cambria"/>
        <w:color w:val="465A74"/>
        <w:sz w:val="26"/>
        <w:szCs w:val="26"/>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r>
      <w:rPr>
        <w:rFonts w:ascii="Cambria" w:hAnsi="Cambria" w:cs="Cambria"/>
        <w:color w:val="465A74"/>
        <w:sz w:val="26"/>
        <w:szCs w:val="26"/>
      </w:rPr>
      <w:tab/>
    </w:r>
  </w:p>
  <w:p w14:paraId="1B36CED6" w14:textId="77777777" w:rsidR="002C10E4" w:rsidRDefault="002C10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F4C0F" w14:textId="77777777" w:rsidR="002C10E4" w:rsidRDefault="002C10E4" w:rsidP="008A7E79">
    <w:pPr>
      <w:widowControl w:val="0"/>
      <w:autoSpaceDE w:val="0"/>
      <w:autoSpaceDN w:val="0"/>
      <w:adjustRightInd w:val="0"/>
      <w:rPr>
        <w:rFonts w:ascii="Times" w:hAnsi="Times" w:cs="Times"/>
        <w:color w:val="6B6B6B"/>
        <w:sz w:val="18"/>
        <w:szCs w:val="18"/>
      </w:rPr>
    </w:pPr>
    <w:r w:rsidRPr="003007DC">
      <w:rPr>
        <w:rFonts w:ascii="Times" w:hAnsi="Times" w:cs="Times"/>
        <w:color w:val="6B6B6B"/>
        <w:sz w:val="18"/>
        <w:szCs w:val="18"/>
      </w:rPr>
      <w:t>The Bar Human Rights Committee of England and Wales (BHRC) | 54 Doughty Street | London WC1N 2LS | </w:t>
    </w:r>
  </w:p>
  <w:p w14:paraId="3C7598BE" w14:textId="77777777" w:rsidR="002C10E4" w:rsidRPr="002C20B7" w:rsidRDefault="002C10E4" w:rsidP="008A7E79">
    <w:pPr>
      <w:widowControl w:val="0"/>
      <w:autoSpaceDE w:val="0"/>
      <w:autoSpaceDN w:val="0"/>
      <w:adjustRightInd w:val="0"/>
      <w:rPr>
        <w:rFonts w:ascii="Times" w:hAnsi="Times" w:cs="Times"/>
        <w:sz w:val="18"/>
        <w:szCs w:val="18"/>
        <w:lang w:val="pt-BR"/>
      </w:rPr>
    </w:pPr>
    <w:r w:rsidRPr="002C20B7">
      <w:rPr>
        <w:rFonts w:ascii="Times" w:hAnsi="Times" w:cs="Times"/>
        <w:color w:val="6B6B6B"/>
        <w:sz w:val="18"/>
        <w:szCs w:val="18"/>
        <w:lang w:val="pt-BR"/>
      </w:rPr>
      <w:t>Tel: 07854 197862 e-mail: coordination@barhumanrights.org.uk | website: www.barhumanrights.org.uk</w:t>
    </w:r>
  </w:p>
  <w:p w14:paraId="06717AD5" w14:textId="77777777" w:rsidR="002C10E4" w:rsidRPr="002C20B7" w:rsidRDefault="002C10E4" w:rsidP="008A7E79">
    <w:pPr>
      <w:pStyle w:val="Footer"/>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A6C00A" w14:textId="77777777" w:rsidR="00B8716E" w:rsidRDefault="00B8716E" w:rsidP="00CB111F">
      <w:r>
        <w:separator/>
      </w:r>
    </w:p>
    <w:p w14:paraId="60223ABD" w14:textId="77777777" w:rsidR="00B8716E" w:rsidRDefault="00B8716E"/>
    <w:p w14:paraId="1C344F36" w14:textId="77777777" w:rsidR="00B8716E" w:rsidRDefault="00B8716E" w:rsidP="00103AFC"/>
  </w:footnote>
  <w:footnote w:type="continuationSeparator" w:id="0">
    <w:p w14:paraId="3DD45CFE" w14:textId="77777777" w:rsidR="00B8716E" w:rsidRDefault="00B8716E" w:rsidP="00CB111F">
      <w:r>
        <w:continuationSeparator/>
      </w:r>
    </w:p>
    <w:p w14:paraId="17005152" w14:textId="77777777" w:rsidR="00B8716E" w:rsidRDefault="00B8716E"/>
    <w:p w14:paraId="023C707D" w14:textId="77777777" w:rsidR="00B8716E" w:rsidRDefault="00B8716E" w:rsidP="00103AFC"/>
  </w:footnote>
  <w:footnote w:id="1">
    <w:p w14:paraId="7B54DB5F" w14:textId="5FB7798A" w:rsidR="002C10E4" w:rsidRPr="002C10E4" w:rsidRDefault="002C10E4">
      <w:pPr>
        <w:pStyle w:val="FootnoteText"/>
        <w:rPr>
          <w:sz w:val="20"/>
          <w:szCs w:val="20"/>
          <w:lang w:val="en-GB"/>
        </w:rPr>
      </w:pPr>
      <w:r w:rsidRPr="002C10E4">
        <w:rPr>
          <w:rStyle w:val="FootnoteReference"/>
          <w:sz w:val="20"/>
          <w:szCs w:val="20"/>
        </w:rPr>
        <w:footnoteRef/>
      </w:r>
      <w:r w:rsidRPr="002C10E4">
        <w:rPr>
          <w:sz w:val="20"/>
          <w:szCs w:val="20"/>
        </w:rPr>
        <w:t xml:space="preserve"> https://internationaltrialwatch.org/en/homepage/</w:t>
      </w:r>
    </w:p>
  </w:footnote>
  <w:footnote w:id="2">
    <w:p w14:paraId="48FA21E8" w14:textId="62DC1503" w:rsidR="002C10E4" w:rsidRPr="002C10E4" w:rsidRDefault="002C10E4">
      <w:pPr>
        <w:pStyle w:val="FootnoteText"/>
        <w:rPr>
          <w:sz w:val="20"/>
          <w:szCs w:val="20"/>
          <w:lang w:val="en-GB"/>
        </w:rPr>
      </w:pPr>
      <w:r w:rsidRPr="002C10E4">
        <w:rPr>
          <w:rStyle w:val="FootnoteReference"/>
          <w:sz w:val="20"/>
          <w:szCs w:val="20"/>
        </w:rPr>
        <w:footnoteRef/>
      </w:r>
      <w:r w:rsidRPr="002C10E4">
        <w:rPr>
          <w:sz w:val="20"/>
          <w:szCs w:val="20"/>
        </w:rPr>
        <w:t xml:space="preserve"> https://iridia.cat/</w:t>
      </w:r>
    </w:p>
  </w:footnote>
  <w:footnote w:id="3">
    <w:p w14:paraId="10F60321" w14:textId="015B7D42" w:rsidR="002C10E4" w:rsidRPr="002C10E4" w:rsidRDefault="002C10E4">
      <w:pPr>
        <w:pStyle w:val="FootnoteText"/>
        <w:rPr>
          <w:sz w:val="20"/>
          <w:szCs w:val="20"/>
          <w:lang w:val="en-GB"/>
        </w:rPr>
      </w:pPr>
      <w:r w:rsidRPr="002C10E4">
        <w:rPr>
          <w:rStyle w:val="FootnoteReference"/>
          <w:sz w:val="20"/>
          <w:szCs w:val="20"/>
        </w:rPr>
        <w:footnoteRef/>
      </w:r>
      <w:r w:rsidRPr="002C10E4">
        <w:rPr>
          <w:sz w:val="20"/>
          <w:szCs w:val="20"/>
        </w:rPr>
        <w:t xml:space="preserve"> http://www.ub.edu/ospdh/es/presentacion-0</w:t>
      </w:r>
    </w:p>
  </w:footnote>
  <w:footnote w:id="4">
    <w:p w14:paraId="14DE9BC5" w14:textId="730B48C6" w:rsidR="002C10E4" w:rsidRPr="002C10E4" w:rsidRDefault="002C10E4">
      <w:pPr>
        <w:pStyle w:val="FootnoteText"/>
        <w:rPr>
          <w:sz w:val="20"/>
          <w:szCs w:val="20"/>
          <w:lang w:val="en-GB"/>
        </w:rPr>
      </w:pPr>
      <w:r w:rsidRPr="002C10E4">
        <w:rPr>
          <w:rStyle w:val="FootnoteReference"/>
          <w:sz w:val="20"/>
          <w:szCs w:val="20"/>
        </w:rPr>
        <w:footnoteRef/>
      </w:r>
      <w:r w:rsidRPr="002C10E4">
        <w:rPr>
          <w:sz w:val="20"/>
          <w:szCs w:val="20"/>
        </w:rPr>
        <w:t xml:space="preserve"> http://www.catalannews.com/catalan-trial/item/who-are-the-catalan-leaders-accused-in-the-independence-trial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56687"/>
    <w:multiLevelType w:val="hybridMultilevel"/>
    <w:tmpl w:val="179C2DCE"/>
    <w:lvl w:ilvl="0" w:tplc="4ABEABB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B5B34"/>
    <w:multiLevelType w:val="hybridMultilevel"/>
    <w:tmpl w:val="31AC12B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9E0F4B"/>
    <w:multiLevelType w:val="hybridMultilevel"/>
    <w:tmpl w:val="210C1BD8"/>
    <w:lvl w:ilvl="0" w:tplc="B7E0B968">
      <w:start w:val="1"/>
      <w:numFmt w:val="decimal"/>
      <w:lvlText w:val="%1."/>
      <w:lvlJc w:val="left"/>
      <w:pPr>
        <w:ind w:left="36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ED68F1"/>
    <w:multiLevelType w:val="hybridMultilevel"/>
    <w:tmpl w:val="1AD48476"/>
    <w:lvl w:ilvl="0" w:tplc="3250AFE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262594"/>
    <w:multiLevelType w:val="hybridMultilevel"/>
    <w:tmpl w:val="B1F492E4"/>
    <w:lvl w:ilvl="0" w:tplc="921850A8">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15:restartNumberingAfterBreak="0">
    <w:nsid w:val="103F0147"/>
    <w:multiLevelType w:val="hybridMultilevel"/>
    <w:tmpl w:val="92B49CF0"/>
    <w:lvl w:ilvl="0" w:tplc="5F548772">
      <w:start w:val="1"/>
      <w:numFmt w:val="lowerRoman"/>
      <w:lvlText w:val="(%1)"/>
      <w:lvlJc w:val="left"/>
      <w:pPr>
        <w:ind w:left="1890" w:hanging="720"/>
      </w:pPr>
      <w:rPr>
        <w:rFonts w:hint="default"/>
      </w:r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6" w15:restartNumberingAfterBreak="0">
    <w:nsid w:val="16E74334"/>
    <w:multiLevelType w:val="hybridMultilevel"/>
    <w:tmpl w:val="AF90B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EF0551"/>
    <w:multiLevelType w:val="hybridMultilevel"/>
    <w:tmpl w:val="06FEB3B0"/>
    <w:lvl w:ilvl="0" w:tplc="B48AAC7E">
      <w:start w:val="3"/>
      <w:numFmt w:val="decimal"/>
      <w:lvlText w:val="(%1)"/>
      <w:lvlJc w:val="left"/>
      <w:pPr>
        <w:ind w:left="832" w:hanging="360"/>
      </w:pPr>
      <w:rPr>
        <w:rFonts w:hint="default"/>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8" w15:restartNumberingAfterBreak="0">
    <w:nsid w:val="198C5699"/>
    <w:multiLevelType w:val="hybridMultilevel"/>
    <w:tmpl w:val="3C04EE90"/>
    <w:lvl w:ilvl="0" w:tplc="F544E5DE">
      <w:start w:val="1"/>
      <w:numFmt w:val="decimal"/>
      <w:lvlText w:val="%1."/>
      <w:lvlJc w:val="left"/>
      <w:pPr>
        <w:ind w:left="1080" w:hanging="720"/>
      </w:pPr>
      <w:rPr>
        <w:rFonts w:asciiTheme="minorHAnsi" w:hAnsiTheme="minorHAnsi" w:cs="Times New Roman"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CE0E06"/>
    <w:multiLevelType w:val="hybridMultilevel"/>
    <w:tmpl w:val="F092C50E"/>
    <w:lvl w:ilvl="0" w:tplc="6F163058">
      <w:start w:val="1"/>
      <w:numFmt w:val="decimal"/>
      <w:lvlText w:val="%1."/>
      <w:lvlJc w:val="left"/>
      <w:pPr>
        <w:ind w:left="1130" w:hanging="7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67607E"/>
    <w:multiLevelType w:val="hybridMultilevel"/>
    <w:tmpl w:val="0F1E5C5C"/>
    <w:lvl w:ilvl="0" w:tplc="B386D126">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0B3C29"/>
    <w:multiLevelType w:val="hybridMultilevel"/>
    <w:tmpl w:val="4D6EF7C4"/>
    <w:lvl w:ilvl="0" w:tplc="B386D126">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 w15:restartNumberingAfterBreak="0">
    <w:nsid w:val="260678D0"/>
    <w:multiLevelType w:val="hybridMultilevel"/>
    <w:tmpl w:val="2BFA9110"/>
    <w:lvl w:ilvl="0" w:tplc="B386D126">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5C7398"/>
    <w:multiLevelType w:val="hybridMultilevel"/>
    <w:tmpl w:val="851E4B3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587388"/>
    <w:multiLevelType w:val="hybridMultilevel"/>
    <w:tmpl w:val="1C02E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C46732"/>
    <w:multiLevelType w:val="hybridMultilevel"/>
    <w:tmpl w:val="2158A8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5F2151E"/>
    <w:multiLevelType w:val="hybridMultilevel"/>
    <w:tmpl w:val="848C8BB2"/>
    <w:lvl w:ilvl="0" w:tplc="B7D0435E">
      <w:start w:val="1"/>
      <w:numFmt w:val="decimal"/>
      <w:lvlText w:val="%1."/>
      <w:lvlJc w:val="left"/>
      <w:pPr>
        <w:ind w:left="360" w:hanging="360"/>
      </w:pPr>
      <w:rPr>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9C96F59"/>
    <w:multiLevelType w:val="hybridMultilevel"/>
    <w:tmpl w:val="9C76DA8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8" w15:restartNumberingAfterBreak="0">
    <w:nsid w:val="4E8466EC"/>
    <w:multiLevelType w:val="hybridMultilevel"/>
    <w:tmpl w:val="E9504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425761"/>
    <w:multiLevelType w:val="multilevel"/>
    <w:tmpl w:val="D878F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953D1D"/>
    <w:multiLevelType w:val="hybridMultilevel"/>
    <w:tmpl w:val="E8127808"/>
    <w:lvl w:ilvl="0" w:tplc="EB84DAFE">
      <w:start w:val="1"/>
      <w:numFmt w:val="lowerLetter"/>
      <w:lvlText w:val="(%1)"/>
      <w:lvlJc w:val="left"/>
      <w:pPr>
        <w:ind w:left="926" w:hanging="390"/>
      </w:pPr>
      <w:rPr>
        <w:rFonts w:hint="default"/>
      </w:rPr>
    </w:lvl>
    <w:lvl w:ilvl="1" w:tplc="08090019" w:tentative="1">
      <w:start w:val="1"/>
      <w:numFmt w:val="lowerLetter"/>
      <w:lvlText w:val="%2."/>
      <w:lvlJc w:val="left"/>
      <w:pPr>
        <w:ind w:left="1616" w:hanging="360"/>
      </w:pPr>
    </w:lvl>
    <w:lvl w:ilvl="2" w:tplc="0809001B" w:tentative="1">
      <w:start w:val="1"/>
      <w:numFmt w:val="lowerRoman"/>
      <w:lvlText w:val="%3."/>
      <w:lvlJc w:val="right"/>
      <w:pPr>
        <w:ind w:left="2336" w:hanging="180"/>
      </w:pPr>
    </w:lvl>
    <w:lvl w:ilvl="3" w:tplc="0809000F" w:tentative="1">
      <w:start w:val="1"/>
      <w:numFmt w:val="decimal"/>
      <w:lvlText w:val="%4."/>
      <w:lvlJc w:val="left"/>
      <w:pPr>
        <w:ind w:left="3056" w:hanging="360"/>
      </w:pPr>
    </w:lvl>
    <w:lvl w:ilvl="4" w:tplc="08090019" w:tentative="1">
      <w:start w:val="1"/>
      <w:numFmt w:val="lowerLetter"/>
      <w:lvlText w:val="%5."/>
      <w:lvlJc w:val="left"/>
      <w:pPr>
        <w:ind w:left="3776" w:hanging="360"/>
      </w:pPr>
    </w:lvl>
    <w:lvl w:ilvl="5" w:tplc="0809001B" w:tentative="1">
      <w:start w:val="1"/>
      <w:numFmt w:val="lowerRoman"/>
      <w:lvlText w:val="%6."/>
      <w:lvlJc w:val="right"/>
      <w:pPr>
        <w:ind w:left="4496" w:hanging="180"/>
      </w:pPr>
    </w:lvl>
    <w:lvl w:ilvl="6" w:tplc="0809000F" w:tentative="1">
      <w:start w:val="1"/>
      <w:numFmt w:val="decimal"/>
      <w:lvlText w:val="%7."/>
      <w:lvlJc w:val="left"/>
      <w:pPr>
        <w:ind w:left="5216" w:hanging="360"/>
      </w:pPr>
    </w:lvl>
    <w:lvl w:ilvl="7" w:tplc="08090019" w:tentative="1">
      <w:start w:val="1"/>
      <w:numFmt w:val="lowerLetter"/>
      <w:lvlText w:val="%8."/>
      <w:lvlJc w:val="left"/>
      <w:pPr>
        <w:ind w:left="5936" w:hanging="360"/>
      </w:pPr>
    </w:lvl>
    <w:lvl w:ilvl="8" w:tplc="0809001B" w:tentative="1">
      <w:start w:val="1"/>
      <w:numFmt w:val="lowerRoman"/>
      <w:lvlText w:val="%9."/>
      <w:lvlJc w:val="right"/>
      <w:pPr>
        <w:ind w:left="6656" w:hanging="180"/>
      </w:pPr>
    </w:lvl>
  </w:abstractNum>
  <w:abstractNum w:abstractNumId="21" w15:restartNumberingAfterBreak="0">
    <w:nsid w:val="54701EF7"/>
    <w:multiLevelType w:val="hybridMultilevel"/>
    <w:tmpl w:val="B180E6E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59D055CF"/>
    <w:multiLevelType w:val="hybridMultilevel"/>
    <w:tmpl w:val="78E0CE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9E86960"/>
    <w:multiLevelType w:val="hybridMultilevel"/>
    <w:tmpl w:val="BC744CDC"/>
    <w:lvl w:ilvl="0" w:tplc="52B66928">
      <w:start w:val="1"/>
      <w:numFmt w:val="decimal"/>
      <w:lvlText w:val="(%1)"/>
      <w:lvlJc w:val="left"/>
      <w:pPr>
        <w:ind w:left="832" w:hanging="360"/>
      </w:pPr>
      <w:rPr>
        <w:rFonts w:hint="default"/>
      </w:rPr>
    </w:lvl>
    <w:lvl w:ilvl="1" w:tplc="08090019" w:tentative="1">
      <w:start w:val="1"/>
      <w:numFmt w:val="lowerLetter"/>
      <w:lvlText w:val="%2."/>
      <w:lvlJc w:val="left"/>
      <w:pPr>
        <w:ind w:left="1552" w:hanging="360"/>
      </w:pPr>
    </w:lvl>
    <w:lvl w:ilvl="2" w:tplc="0809001B" w:tentative="1">
      <w:start w:val="1"/>
      <w:numFmt w:val="lowerRoman"/>
      <w:lvlText w:val="%3."/>
      <w:lvlJc w:val="right"/>
      <w:pPr>
        <w:ind w:left="2272" w:hanging="180"/>
      </w:pPr>
    </w:lvl>
    <w:lvl w:ilvl="3" w:tplc="0809000F" w:tentative="1">
      <w:start w:val="1"/>
      <w:numFmt w:val="decimal"/>
      <w:lvlText w:val="%4."/>
      <w:lvlJc w:val="left"/>
      <w:pPr>
        <w:ind w:left="2992" w:hanging="360"/>
      </w:pPr>
    </w:lvl>
    <w:lvl w:ilvl="4" w:tplc="08090019" w:tentative="1">
      <w:start w:val="1"/>
      <w:numFmt w:val="lowerLetter"/>
      <w:lvlText w:val="%5."/>
      <w:lvlJc w:val="left"/>
      <w:pPr>
        <w:ind w:left="3712" w:hanging="360"/>
      </w:pPr>
    </w:lvl>
    <w:lvl w:ilvl="5" w:tplc="0809001B" w:tentative="1">
      <w:start w:val="1"/>
      <w:numFmt w:val="lowerRoman"/>
      <w:lvlText w:val="%6."/>
      <w:lvlJc w:val="right"/>
      <w:pPr>
        <w:ind w:left="4432" w:hanging="180"/>
      </w:pPr>
    </w:lvl>
    <w:lvl w:ilvl="6" w:tplc="0809000F" w:tentative="1">
      <w:start w:val="1"/>
      <w:numFmt w:val="decimal"/>
      <w:lvlText w:val="%7."/>
      <w:lvlJc w:val="left"/>
      <w:pPr>
        <w:ind w:left="5152" w:hanging="360"/>
      </w:pPr>
    </w:lvl>
    <w:lvl w:ilvl="7" w:tplc="08090019" w:tentative="1">
      <w:start w:val="1"/>
      <w:numFmt w:val="lowerLetter"/>
      <w:lvlText w:val="%8."/>
      <w:lvlJc w:val="left"/>
      <w:pPr>
        <w:ind w:left="5872" w:hanging="360"/>
      </w:pPr>
    </w:lvl>
    <w:lvl w:ilvl="8" w:tplc="0809001B" w:tentative="1">
      <w:start w:val="1"/>
      <w:numFmt w:val="lowerRoman"/>
      <w:lvlText w:val="%9."/>
      <w:lvlJc w:val="right"/>
      <w:pPr>
        <w:ind w:left="6592" w:hanging="180"/>
      </w:pPr>
    </w:lvl>
  </w:abstractNum>
  <w:abstractNum w:abstractNumId="24" w15:restartNumberingAfterBreak="0">
    <w:nsid w:val="5FEF0E1A"/>
    <w:multiLevelType w:val="hybridMultilevel"/>
    <w:tmpl w:val="F54CFA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C45474"/>
    <w:multiLevelType w:val="hybridMultilevel"/>
    <w:tmpl w:val="357657F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7D06374"/>
    <w:multiLevelType w:val="hybridMultilevel"/>
    <w:tmpl w:val="6352E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FB0AC5"/>
    <w:multiLevelType w:val="hybridMultilevel"/>
    <w:tmpl w:val="E83241F4"/>
    <w:lvl w:ilvl="0" w:tplc="9E9C2F74">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7A000FE"/>
    <w:multiLevelType w:val="hybridMultilevel"/>
    <w:tmpl w:val="4148EF82"/>
    <w:lvl w:ilvl="0" w:tplc="CAD4C4F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1E1A27"/>
    <w:multiLevelType w:val="hybridMultilevel"/>
    <w:tmpl w:val="DDC6926E"/>
    <w:lvl w:ilvl="0" w:tplc="4ABEABB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4"/>
  </w:num>
  <w:num w:numId="3">
    <w:abstractNumId w:val="18"/>
  </w:num>
  <w:num w:numId="4">
    <w:abstractNumId w:val="6"/>
  </w:num>
  <w:num w:numId="5">
    <w:abstractNumId w:val="0"/>
  </w:num>
  <w:num w:numId="6">
    <w:abstractNumId w:val="29"/>
  </w:num>
  <w:num w:numId="7">
    <w:abstractNumId w:val="21"/>
  </w:num>
  <w:num w:numId="8">
    <w:abstractNumId w:val="3"/>
  </w:num>
  <w:num w:numId="9">
    <w:abstractNumId w:val="26"/>
  </w:num>
  <w:num w:numId="10">
    <w:abstractNumId w:val="28"/>
  </w:num>
  <w:num w:numId="11">
    <w:abstractNumId w:val="16"/>
  </w:num>
  <w:num w:numId="12">
    <w:abstractNumId w:val="1"/>
  </w:num>
  <w:num w:numId="13">
    <w:abstractNumId w:val="5"/>
  </w:num>
  <w:num w:numId="14">
    <w:abstractNumId w:val="23"/>
  </w:num>
  <w:num w:numId="15">
    <w:abstractNumId w:val="20"/>
  </w:num>
  <w:num w:numId="16">
    <w:abstractNumId w:val="7"/>
  </w:num>
  <w:num w:numId="17">
    <w:abstractNumId w:val="4"/>
  </w:num>
  <w:num w:numId="18">
    <w:abstractNumId w:val="19"/>
  </w:num>
  <w:num w:numId="19">
    <w:abstractNumId w:val="8"/>
  </w:num>
  <w:num w:numId="20">
    <w:abstractNumId w:val="2"/>
  </w:num>
  <w:num w:numId="21">
    <w:abstractNumId w:val="22"/>
  </w:num>
  <w:num w:numId="22">
    <w:abstractNumId w:val="15"/>
  </w:num>
  <w:num w:numId="23">
    <w:abstractNumId w:val="11"/>
  </w:num>
  <w:num w:numId="24">
    <w:abstractNumId w:val="10"/>
  </w:num>
  <w:num w:numId="25">
    <w:abstractNumId w:val="12"/>
  </w:num>
  <w:num w:numId="26">
    <w:abstractNumId w:val="24"/>
  </w:num>
  <w:num w:numId="27">
    <w:abstractNumId w:val="13"/>
  </w:num>
  <w:num w:numId="28">
    <w:abstractNumId w:val="9"/>
  </w:num>
  <w:num w:numId="29">
    <w:abstractNumId w:val="25"/>
  </w:num>
  <w:num w:numId="30">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C6D"/>
    <w:rsid w:val="00007E79"/>
    <w:rsid w:val="000102AC"/>
    <w:rsid w:val="00015D91"/>
    <w:rsid w:val="00025132"/>
    <w:rsid w:val="00051BA2"/>
    <w:rsid w:val="00074713"/>
    <w:rsid w:val="000B7523"/>
    <w:rsid w:val="000B7E8D"/>
    <w:rsid w:val="000C3B37"/>
    <w:rsid w:val="000D065D"/>
    <w:rsid w:val="000E1F71"/>
    <w:rsid w:val="000E7878"/>
    <w:rsid w:val="000F2002"/>
    <w:rsid w:val="00103AFC"/>
    <w:rsid w:val="00103DB7"/>
    <w:rsid w:val="00105B70"/>
    <w:rsid w:val="00115C3E"/>
    <w:rsid w:val="00117A0A"/>
    <w:rsid w:val="00117B2A"/>
    <w:rsid w:val="00121BB2"/>
    <w:rsid w:val="0014089E"/>
    <w:rsid w:val="00143522"/>
    <w:rsid w:val="00146423"/>
    <w:rsid w:val="00166FF1"/>
    <w:rsid w:val="001731A6"/>
    <w:rsid w:val="0018592B"/>
    <w:rsid w:val="00192C82"/>
    <w:rsid w:val="00194893"/>
    <w:rsid w:val="001B6D0D"/>
    <w:rsid w:val="001B72C4"/>
    <w:rsid w:val="001C3BC7"/>
    <w:rsid w:val="001C7729"/>
    <w:rsid w:val="001D7C7B"/>
    <w:rsid w:val="00203D5A"/>
    <w:rsid w:val="0020558C"/>
    <w:rsid w:val="00235B7A"/>
    <w:rsid w:val="00236BB3"/>
    <w:rsid w:val="00242BE1"/>
    <w:rsid w:val="00244FCB"/>
    <w:rsid w:val="002460F3"/>
    <w:rsid w:val="00261A7E"/>
    <w:rsid w:val="002705AF"/>
    <w:rsid w:val="002814D3"/>
    <w:rsid w:val="002822B4"/>
    <w:rsid w:val="002857D5"/>
    <w:rsid w:val="00292ADD"/>
    <w:rsid w:val="00294A37"/>
    <w:rsid w:val="002A4200"/>
    <w:rsid w:val="002A4B8E"/>
    <w:rsid w:val="002B43FF"/>
    <w:rsid w:val="002C10E4"/>
    <w:rsid w:val="002C20B7"/>
    <w:rsid w:val="002C5E59"/>
    <w:rsid w:val="002D1A52"/>
    <w:rsid w:val="002D1DC7"/>
    <w:rsid w:val="002D6B27"/>
    <w:rsid w:val="002E0BEA"/>
    <w:rsid w:val="002E3DF9"/>
    <w:rsid w:val="002E53E7"/>
    <w:rsid w:val="00301652"/>
    <w:rsid w:val="003030EA"/>
    <w:rsid w:val="003121BF"/>
    <w:rsid w:val="00314C98"/>
    <w:rsid w:val="00317280"/>
    <w:rsid w:val="00320B4A"/>
    <w:rsid w:val="00331A86"/>
    <w:rsid w:val="003636CB"/>
    <w:rsid w:val="00363994"/>
    <w:rsid w:val="00377CFC"/>
    <w:rsid w:val="003A4DDE"/>
    <w:rsid w:val="003B170B"/>
    <w:rsid w:val="003C6F21"/>
    <w:rsid w:val="003F0A74"/>
    <w:rsid w:val="00407DA2"/>
    <w:rsid w:val="00421A7E"/>
    <w:rsid w:val="00424BBD"/>
    <w:rsid w:val="00427420"/>
    <w:rsid w:val="00432D1F"/>
    <w:rsid w:val="004338F3"/>
    <w:rsid w:val="0045411E"/>
    <w:rsid w:val="00476DB3"/>
    <w:rsid w:val="004931DF"/>
    <w:rsid w:val="004C67F4"/>
    <w:rsid w:val="004E1EF1"/>
    <w:rsid w:val="004F3871"/>
    <w:rsid w:val="00502497"/>
    <w:rsid w:val="00523D5D"/>
    <w:rsid w:val="00531536"/>
    <w:rsid w:val="0053372B"/>
    <w:rsid w:val="0053672B"/>
    <w:rsid w:val="00541056"/>
    <w:rsid w:val="00544642"/>
    <w:rsid w:val="00555BC0"/>
    <w:rsid w:val="00574C6D"/>
    <w:rsid w:val="005750D5"/>
    <w:rsid w:val="00576844"/>
    <w:rsid w:val="00577304"/>
    <w:rsid w:val="00577BD3"/>
    <w:rsid w:val="005A7B83"/>
    <w:rsid w:val="005B2748"/>
    <w:rsid w:val="005B2A75"/>
    <w:rsid w:val="005C10E6"/>
    <w:rsid w:val="005E0000"/>
    <w:rsid w:val="005F0ADC"/>
    <w:rsid w:val="005F1A83"/>
    <w:rsid w:val="005F3381"/>
    <w:rsid w:val="005F539C"/>
    <w:rsid w:val="006025E3"/>
    <w:rsid w:val="0061352B"/>
    <w:rsid w:val="00621D40"/>
    <w:rsid w:val="0065101E"/>
    <w:rsid w:val="00653C52"/>
    <w:rsid w:val="00680A1D"/>
    <w:rsid w:val="0068143D"/>
    <w:rsid w:val="00685AA9"/>
    <w:rsid w:val="00693CE9"/>
    <w:rsid w:val="006941B0"/>
    <w:rsid w:val="00694FAF"/>
    <w:rsid w:val="006A3435"/>
    <w:rsid w:val="006B0C6C"/>
    <w:rsid w:val="006B1D57"/>
    <w:rsid w:val="00705418"/>
    <w:rsid w:val="00712AF9"/>
    <w:rsid w:val="00733C2E"/>
    <w:rsid w:val="0074631B"/>
    <w:rsid w:val="00751AFA"/>
    <w:rsid w:val="00752F39"/>
    <w:rsid w:val="00754AE7"/>
    <w:rsid w:val="00754ED5"/>
    <w:rsid w:val="007550D5"/>
    <w:rsid w:val="00755124"/>
    <w:rsid w:val="007767D3"/>
    <w:rsid w:val="007772E7"/>
    <w:rsid w:val="00777F48"/>
    <w:rsid w:val="007820ED"/>
    <w:rsid w:val="007960AA"/>
    <w:rsid w:val="007A5BF0"/>
    <w:rsid w:val="007C25EF"/>
    <w:rsid w:val="007C32E3"/>
    <w:rsid w:val="007E064F"/>
    <w:rsid w:val="007F1334"/>
    <w:rsid w:val="00817549"/>
    <w:rsid w:val="00817E80"/>
    <w:rsid w:val="00821D77"/>
    <w:rsid w:val="00835DEF"/>
    <w:rsid w:val="00836A85"/>
    <w:rsid w:val="008544C5"/>
    <w:rsid w:val="00866B5D"/>
    <w:rsid w:val="008A56E0"/>
    <w:rsid w:val="008A7E79"/>
    <w:rsid w:val="008B434F"/>
    <w:rsid w:val="008B7FE4"/>
    <w:rsid w:val="008C3856"/>
    <w:rsid w:val="008C4586"/>
    <w:rsid w:val="008E0F01"/>
    <w:rsid w:val="008E1ED7"/>
    <w:rsid w:val="008E2FFB"/>
    <w:rsid w:val="008F09D9"/>
    <w:rsid w:val="008F5D7C"/>
    <w:rsid w:val="00900B56"/>
    <w:rsid w:val="009062BD"/>
    <w:rsid w:val="00907007"/>
    <w:rsid w:val="00907010"/>
    <w:rsid w:val="00907DF4"/>
    <w:rsid w:val="00920BA9"/>
    <w:rsid w:val="00931B01"/>
    <w:rsid w:val="00932A0C"/>
    <w:rsid w:val="009358C4"/>
    <w:rsid w:val="00942584"/>
    <w:rsid w:val="009640F3"/>
    <w:rsid w:val="009650A8"/>
    <w:rsid w:val="00965E14"/>
    <w:rsid w:val="0096608D"/>
    <w:rsid w:val="00977CE2"/>
    <w:rsid w:val="00983CDC"/>
    <w:rsid w:val="00985415"/>
    <w:rsid w:val="00987BEA"/>
    <w:rsid w:val="00990906"/>
    <w:rsid w:val="00991DBE"/>
    <w:rsid w:val="009A66F3"/>
    <w:rsid w:val="009B087D"/>
    <w:rsid w:val="009B1305"/>
    <w:rsid w:val="009E0909"/>
    <w:rsid w:val="00A11FC8"/>
    <w:rsid w:val="00A2549C"/>
    <w:rsid w:val="00A26762"/>
    <w:rsid w:val="00A342F8"/>
    <w:rsid w:val="00A42517"/>
    <w:rsid w:val="00A5088B"/>
    <w:rsid w:val="00A51823"/>
    <w:rsid w:val="00A61A70"/>
    <w:rsid w:val="00A634E7"/>
    <w:rsid w:val="00A634EC"/>
    <w:rsid w:val="00A738FC"/>
    <w:rsid w:val="00A74158"/>
    <w:rsid w:val="00A9346F"/>
    <w:rsid w:val="00A95EE2"/>
    <w:rsid w:val="00A979E4"/>
    <w:rsid w:val="00AB6053"/>
    <w:rsid w:val="00AE6A25"/>
    <w:rsid w:val="00AE7A8F"/>
    <w:rsid w:val="00AF53CF"/>
    <w:rsid w:val="00B05ED9"/>
    <w:rsid w:val="00B37F1F"/>
    <w:rsid w:val="00B61A6C"/>
    <w:rsid w:val="00B65CBB"/>
    <w:rsid w:val="00B80373"/>
    <w:rsid w:val="00B8716E"/>
    <w:rsid w:val="00B92530"/>
    <w:rsid w:val="00B93488"/>
    <w:rsid w:val="00B95943"/>
    <w:rsid w:val="00BC2875"/>
    <w:rsid w:val="00BC3AFE"/>
    <w:rsid w:val="00BC5D2C"/>
    <w:rsid w:val="00BD3758"/>
    <w:rsid w:val="00BD3A56"/>
    <w:rsid w:val="00C035F4"/>
    <w:rsid w:val="00C1143F"/>
    <w:rsid w:val="00C23BFD"/>
    <w:rsid w:val="00C338D3"/>
    <w:rsid w:val="00C453A5"/>
    <w:rsid w:val="00C55575"/>
    <w:rsid w:val="00C6545E"/>
    <w:rsid w:val="00C916B0"/>
    <w:rsid w:val="00C92ADB"/>
    <w:rsid w:val="00C93823"/>
    <w:rsid w:val="00C959B4"/>
    <w:rsid w:val="00CB111F"/>
    <w:rsid w:val="00CB3A1E"/>
    <w:rsid w:val="00CD3226"/>
    <w:rsid w:val="00CD3F93"/>
    <w:rsid w:val="00CD5917"/>
    <w:rsid w:val="00CE0921"/>
    <w:rsid w:val="00D0129A"/>
    <w:rsid w:val="00D0464F"/>
    <w:rsid w:val="00D25FFF"/>
    <w:rsid w:val="00D45026"/>
    <w:rsid w:val="00D56389"/>
    <w:rsid w:val="00D63905"/>
    <w:rsid w:val="00D6419D"/>
    <w:rsid w:val="00D74BE2"/>
    <w:rsid w:val="00D83B5A"/>
    <w:rsid w:val="00DB19CD"/>
    <w:rsid w:val="00DD161A"/>
    <w:rsid w:val="00DD7B10"/>
    <w:rsid w:val="00DE56A9"/>
    <w:rsid w:val="00DF778E"/>
    <w:rsid w:val="00E0688A"/>
    <w:rsid w:val="00E104C6"/>
    <w:rsid w:val="00E1696A"/>
    <w:rsid w:val="00E31C59"/>
    <w:rsid w:val="00E52AB9"/>
    <w:rsid w:val="00E55DCC"/>
    <w:rsid w:val="00E56A28"/>
    <w:rsid w:val="00E636D1"/>
    <w:rsid w:val="00E75F72"/>
    <w:rsid w:val="00E95065"/>
    <w:rsid w:val="00EB0536"/>
    <w:rsid w:val="00EC1910"/>
    <w:rsid w:val="00ED71FA"/>
    <w:rsid w:val="00EF7BEE"/>
    <w:rsid w:val="00F01988"/>
    <w:rsid w:val="00F04B97"/>
    <w:rsid w:val="00F20F11"/>
    <w:rsid w:val="00F3064D"/>
    <w:rsid w:val="00F34FFD"/>
    <w:rsid w:val="00F410E9"/>
    <w:rsid w:val="00F60F19"/>
    <w:rsid w:val="00F73088"/>
    <w:rsid w:val="00FA39A3"/>
    <w:rsid w:val="00FB6304"/>
    <w:rsid w:val="00FC7363"/>
    <w:rsid w:val="00FE1D5A"/>
    <w:rsid w:val="00FE5635"/>
    <w:rsid w:val="00FE5D79"/>
    <w:rsid w:val="00FE6F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7DBA1B"/>
  <w14:defaultImageDpi w14:val="330"/>
  <w15:docId w15:val="{0AA06967-C338-482D-9DE2-EB6E8B062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0B7"/>
    <w:rPr>
      <w:rFonts w:asciiTheme="minorHAnsi" w:hAnsiTheme="minorHAnsi" w:cstheme="minorBidi"/>
    </w:rPr>
  </w:style>
  <w:style w:type="paragraph" w:styleId="Heading1">
    <w:name w:val="heading 1"/>
    <w:basedOn w:val="Normal"/>
    <w:link w:val="Heading1Char"/>
    <w:uiPriority w:val="99"/>
    <w:qFormat/>
    <w:rsid w:val="00907DF4"/>
    <w:pPr>
      <w:widowControl w:val="0"/>
      <w:autoSpaceDE w:val="0"/>
      <w:autoSpaceDN w:val="0"/>
      <w:adjustRightInd w:val="0"/>
      <w:spacing w:after="240"/>
      <w:outlineLvl w:val="0"/>
    </w:pPr>
    <w:rPr>
      <w:rFonts w:ascii="Cambria" w:hAnsi="Cambria" w:cs="Cambria"/>
      <w:color w:val="465A74"/>
      <w:sz w:val="48"/>
      <w:szCs w:val="48"/>
    </w:rPr>
  </w:style>
  <w:style w:type="paragraph" w:styleId="Heading2">
    <w:name w:val="heading 2"/>
    <w:basedOn w:val="Normal"/>
    <w:next w:val="Normal"/>
    <w:link w:val="Heading2Char"/>
    <w:uiPriority w:val="9"/>
    <w:unhideWhenUsed/>
    <w:qFormat/>
    <w:rsid w:val="00907DF4"/>
    <w:pPr>
      <w:widowControl w:val="0"/>
      <w:autoSpaceDE w:val="0"/>
      <w:autoSpaceDN w:val="0"/>
      <w:adjustRightInd w:val="0"/>
      <w:spacing w:after="240"/>
      <w:outlineLvl w:val="1"/>
    </w:pPr>
    <w:rPr>
      <w:rFonts w:ascii="Cambria" w:hAnsi="Cambria" w:cs="Cambria"/>
      <w:b/>
      <w:bCs/>
      <w:color w:val="465A74"/>
      <w:sz w:val="28"/>
      <w:szCs w:val="28"/>
    </w:rPr>
  </w:style>
  <w:style w:type="paragraph" w:styleId="Heading3">
    <w:name w:val="heading 3"/>
    <w:basedOn w:val="Normal"/>
    <w:next w:val="Normal"/>
    <w:link w:val="Heading3Char"/>
    <w:uiPriority w:val="9"/>
    <w:unhideWhenUsed/>
    <w:qFormat/>
    <w:rsid w:val="00907DF4"/>
    <w:pPr>
      <w:widowControl w:val="0"/>
      <w:autoSpaceDE w:val="0"/>
      <w:autoSpaceDN w:val="0"/>
      <w:adjustRightInd w:val="0"/>
      <w:spacing w:after="240"/>
      <w:outlineLvl w:val="2"/>
    </w:pPr>
    <w:rPr>
      <w:rFonts w:ascii="Cambria" w:hAnsi="Cambria" w:cs="Cambria"/>
      <w:i/>
      <w:color w:val="465A74"/>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574C6D"/>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574C6D"/>
    <w:rPr>
      <w:rFonts w:ascii="Lucida Grande" w:hAnsi="Lucida Grande" w:cs="Lucida Grande"/>
      <w:sz w:val="18"/>
      <w:szCs w:val="18"/>
    </w:rPr>
  </w:style>
  <w:style w:type="paragraph" w:styleId="ListParagraph">
    <w:name w:val="List Paragraph"/>
    <w:basedOn w:val="Normal"/>
    <w:uiPriority w:val="34"/>
    <w:qFormat/>
    <w:rsid w:val="008B7FE4"/>
    <w:pPr>
      <w:ind w:left="720"/>
      <w:contextualSpacing/>
    </w:pPr>
  </w:style>
  <w:style w:type="paragraph" w:styleId="FootnoteText">
    <w:name w:val="footnote text"/>
    <w:aliases w:val="Footnote Text Char1,Footnote Text Char Char,Footnote Text Char1 Char Char,Footnote Text Char Char Char Char,Footnote Text Char Char1,Footnote Text Char1 Char,Footnote Text Char Char Char,Sharp - Footnote Text,Footnote Text - Sharp,Char"/>
    <w:basedOn w:val="Normal"/>
    <w:link w:val="FootnoteTextChar"/>
    <w:uiPriority w:val="99"/>
    <w:unhideWhenUsed/>
    <w:rsid w:val="00CB111F"/>
  </w:style>
  <w:style w:type="character" w:customStyle="1" w:styleId="FootnoteTextChar">
    <w:name w:val="Footnote Text Char"/>
    <w:aliases w:val="Footnote Text Char1 Char1,Footnote Text Char Char Char1,Footnote Text Char1 Char Char Char,Footnote Text Char Char Char Char Char,Footnote Text Char Char1 Char,Footnote Text Char1 Char Char1,Footnote Text Char Char Char Char1"/>
    <w:basedOn w:val="DefaultParagraphFont"/>
    <w:link w:val="FootnoteText"/>
    <w:uiPriority w:val="99"/>
    <w:rsid w:val="00CB111F"/>
    <w:rPr>
      <w:rFonts w:asciiTheme="minorHAnsi" w:hAnsiTheme="minorHAnsi" w:cstheme="minorBidi"/>
    </w:rPr>
  </w:style>
  <w:style w:type="character" w:styleId="FootnoteReference">
    <w:name w:val="footnote reference"/>
    <w:basedOn w:val="DefaultParagraphFont"/>
    <w:uiPriority w:val="99"/>
    <w:unhideWhenUsed/>
    <w:rsid w:val="00CB111F"/>
    <w:rPr>
      <w:vertAlign w:val="superscript"/>
    </w:rPr>
  </w:style>
  <w:style w:type="character" w:styleId="Hyperlink">
    <w:name w:val="Hyperlink"/>
    <w:basedOn w:val="DefaultParagraphFont"/>
    <w:uiPriority w:val="99"/>
    <w:unhideWhenUsed/>
    <w:rsid w:val="00CB111F"/>
    <w:rPr>
      <w:color w:val="0000FF"/>
      <w:u w:val="single"/>
    </w:rPr>
  </w:style>
  <w:style w:type="character" w:styleId="CommentReference">
    <w:name w:val="annotation reference"/>
    <w:basedOn w:val="DefaultParagraphFont"/>
    <w:uiPriority w:val="99"/>
    <w:semiHidden/>
    <w:unhideWhenUsed/>
    <w:rsid w:val="00D63905"/>
    <w:rPr>
      <w:sz w:val="18"/>
      <w:szCs w:val="18"/>
    </w:rPr>
  </w:style>
  <w:style w:type="paragraph" w:styleId="CommentText">
    <w:name w:val="annotation text"/>
    <w:basedOn w:val="Normal"/>
    <w:link w:val="CommentTextChar"/>
    <w:uiPriority w:val="99"/>
    <w:semiHidden/>
    <w:unhideWhenUsed/>
    <w:rsid w:val="00D63905"/>
  </w:style>
  <w:style w:type="character" w:customStyle="1" w:styleId="CommentTextChar">
    <w:name w:val="Comment Text Char"/>
    <w:basedOn w:val="DefaultParagraphFont"/>
    <w:link w:val="CommentText"/>
    <w:uiPriority w:val="99"/>
    <w:semiHidden/>
    <w:rsid w:val="00D63905"/>
    <w:rPr>
      <w:rFonts w:asciiTheme="minorHAnsi" w:hAnsiTheme="minorHAnsi" w:cstheme="minorBidi"/>
    </w:rPr>
  </w:style>
  <w:style w:type="paragraph" w:styleId="CommentSubject">
    <w:name w:val="annotation subject"/>
    <w:basedOn w:val="CommentText"/>
    <w:next w:val="CommentText"/>
    <w:link w:val="CommentSubjectChar"/>
    <w:uiPriority w:val="99"/>
    <w:semiHidden/>
    <w:unhideWhenUsed/>
    <w:rsid w:val="00A26762"/>
    <w:rPr>
      <w:b/>
      <w:bCs/>
      <w:sz w:val="20"/>
      <w:szCs w:val="20"/>
    </w:rPr>
  </w:style>
  <w:style w:type="character" w:customStyle="1" w:styleId="CommentSubjectChar">
    <w:name w:val="Comment Subject Char"/>
    <w:basedOn w:val="CommentTextChar"/>
    <w:link w:val="CommentSubject"/>
    <w:uiPriority w:val="99"/>
    <w:semiHidden/>
    <w:rsid w:val="00A26762"/>
    <w:rPr>
      <w:rFonts w:asciiTheme="minorHAnsi" w:hAnsiTheme="minorHAnsi" w:cstheme="minorBidi"/>
      <w:b/>
      <w:bCs/>
      <w:sz w:val="20"/>
      <w:szCs w:val="20"/>
    </w:rPr>
  </w:style>
  <w:style w:type="paragraph" w:styleId="NormalWeb">
    <w:name w:val="Normal (Web)"/>
    <w:basedOn w:val="Normal"/>
    <w:uiPriority w:val="99"/>
    <w:unhideWhenUsed/>
    <w:rsid w:val="003F0A74"/>
    <w:pPr>
      <w:spacing w:before="100" w:beforeAutospacing="1" w:after="100" w:afterAutospacing="1"/>
    </w:pPr>
    <w:rPr>
      <w:rFonts w:ascii="Times" w:hAnsi="Times" w:cs="Times New Roman"/>
      <w:sz w:val="20"/>
      <w:szCs w:val="20"/>
      <w:lang w:val="en-GB"/>
    </w:rPr>
  </w:style>
  <w:style w:type="paragraph" w:styleId="Header">
    <w:name w:val="header"/>
    <w:basedOn w:val="Normal"/>
    <w:link w:val="HeaderChar"/>
    <w:uiPriority w:val="99"/>
    <w:unhideWhenUsed/>
    <w:rsid w:val="002460F3"/>
    <w:pPr>
      <w:tabs>
        <w:tab w:val="center" w:pos="4320"/>
        <w:tab w:val="right" w:pos="8640"/>
      </w:tabs>
    </w:pPr>
  </w:style>
  <w:style w:type="character" w:customStyle="1" w:styleId="HeaderChar">
    <w:name w:val="Header Char"/>
    <w:basedOn w:val="DefaultParagraphFont"/>
    <w:link w:val="Header"/>
    <w:uiPriority w:val="99"/>
    <w:rsid w:val="002460F3"/>
    <w:rPr>
      <w:rFonts w:asciiTheme="minorHAnsi" w:hAnsiTheme="minorHAnsi" w:cstheme="minorBidi"/>
    </w:rPr>
  </w:style>
  <w:style w:type="paragraph" w:styleId="Footer">
    <w:name w:val="footer"/>
    <w:basedOn w:val="Normal"/>
    <w:link w:val="FooterChar"/>
    <w:uiPriority w:val="99"/>
    <w:unhideWhenUsed/>
    <w:rsid w:val="002460F3"/>
    <w:pPr>
      <w:tabs>
        <w:tab w:val="center" w:pos="4320"/>
        <w:tab w:val="right" w:pos="8640"/>
      </w:tabs>
    </w:pPr>
  </w:style>
  <w:style w:type="character" w:customStyle="1" w:styleId="FooterChar">
    <w:name w:val="Footer Char"/>
    <w:basedOn w:val="DefaultParagraphFont"/>
    <w:link w:val="Footer"/>
    <w:uiPriority w:val="99"/>
    <w:rsid w:val="002460F3"/>
    <w:rPr>
      <w:rFonts w:asciiTheme="minorHAnsi" w:hAnsiTheme="minorHAnsi" w:cstheme="minorBidi"/>
    </w:rPr>
  </w:style>
  <w:style w:type="character" w:styleId="PageNumber">
    <w:name w:val="page number"/>
    <w:basedOn w:val="DefaultParagraphFont"/>
    <w:uiPriority w:val="99"/>
    <w:semiHidden/>
    <w:unhideWhenUsed/>
    <w:rsid w:val="008A7E79"/>
  </w:style>
  <w:style w:type="character" w:customStyle="1" w:styleId="Heading1Char">
    <w:name w:val="Heading 1 Char"/>
    <w:basedOn w:val="DefaultParagraphFont"/>
    <w:link w:val="Heading1"/>
    <w:uiPriority w:val="99"/>
    <w:rsid w:val="00907DF4"/>
    <w:rPr>
      <w:rFonts w:ascii="Cambria" w:hAnsi="Cambria" w:cs="Cambria"/>
      <w:color w:val="465A74"/>
      <w:sz w:val="48"/>
      <w:szCs w:val="48"/>
    </w:rPr>
  </w:style>
  <w:style w:type="character" w:customStyle="1" w:styleId="Heading2Char">
    <w:name w:val="Heading 2 Char"/>
    <w:basedOn w:val="DefaultParagraphFont"/>
    <w:link w:val="Heading2"/>
    <w:uiPriority w:val="9"/>
    <w:rsid w:val="00907DF4"/>
    <w:rPr>
      <w:rFonts w:ascii="Cambria" w:hAnsi="Cambria" w:cs="Cambria"/>
      <w:b/>
      <w:bCs/>
      <w:color w:val="465A74"/>
      <w:sz w:val="28"/>
      <w:szCs w:val="28"/>
    </w:rPr>
  </w:style>
  <w:style w:type="character" w:customStyle="1" w:styleId="Heading3Char">
    <w:name w:val="Heading 3 Char"/>
    <w:basedOn w:val="DefaultParagraphFont"/>
    <w:link w:val="Heading3"/>
    <w:uiPriority w:val="9"/>
    <w:rsid w:val="00907DF4"/>
    <w:rPr>
      <w:rFonts w:ascii="Cambria" w:hAnsi="Cambria" w:cs="Cambria"/>
      <w:i/>
      <w:color w:val="465A74"/>
      <w:sz w:val="28"/>
      <w:szCs w:val="28"/>
    </w:rPr>
  </w:style>
  <w:style w:type="paragraph" w:styleId="TOC1">
    <w:name w:val="toc 1"/>
    <w:basedOn w:val="Normal"/>
    <w:next w:val="Normal"/>
    <w:autoRedefine/>
    <w:uiPriority w:val="39"/>
    <w:unhideWhenUsed/>
    <w:rsid w:val="00907DF4"/>
    <w:pPr>
      <w:spacing w:after="100"/>
    </w:pPr>
  </w:style>
  <w:style w:type="paragraph" w:styleId="TOC2">
    <w:name w:val="toc 2"/>
    <w:basedOn w:val="Normal"/>
    <w:next w:val="Normal"/>
    <w:autoRedefine/>
    <w:uiPriority w:val="39"/>
    <w:unhideWhenUsed/>
    <w:rsid w:val="00907DF4"/>
    <w:pPr>
      <w:spacing w:after="100"/>
      <w:ind w:left="240"/>
    </w:pPr>
  </w:style>
  <w:style w:type="paragraph" w:styleId="TOC3">
    <w:name w:val="toc 3"/>
    <w:basedOn w:val="Normal"/>
    <w:next w:val="Normal"/>
    <w:autoRedefine/>
    <w:uiPriority w:val="39"/>
    <w:unhideWhenUsed/>
    <w:rsid w:val="00907DF4"/>
    <w:pPr>
      <w:spacing w:after="100"/>
      <w:ind w:left="480"/>
    </w:pPr>
  </w:style>
  <w:style w:type="paragraph" w:customStyle="1" w:styleId="Paragraphtext">
    <w:name w:val="Paragraph text"/>
    <w:basedOn w:val="Normal"/>
    <w:autoRedefine/>
    <w:qFormat/>
    <w:rsid w:val="00502497"/>
    <w:pPr>
      <w:widowControl w:val="0"/>
      <w:suppressAutoHyphens/>
      <w:autoSpaceDE w:val="0"/>
      <w:autoSpaceDN w:val="0"/>
      <w:adjustRightInd w:val="0"/>
      <w:spacing w:before="240" w:after="240" w:line="312" w:lineRule="auto"/>
      <w:ind w:right="68"/>
      <w:jc w:val="both"/>
    </w:pPr>
    <w:rPr>
      <w:rFonts w:asciiTheme="majorHAnsi" w:eastAsia="Times New Roman" w:hAnsiTheme="majorHAnsi" w:cs="Times New Roman"/>
      <w:shd w:val="clear" w:color="auto" w:fill="FFFFFF"/>
      <w:lang w:val="en-GB"/>
    </w:rPr>
  </w:style>
  <w:style w:type="character" w:styleId="SubtleEmphasis">
    <w:name w:val="Subtle Emphasis"/>
    <w:uiPriority w:val="19"/>
    <w:qFormat/>
    <w:rsid w:val="00103AFC"/>
    <w:rPr>
      <w:rFonts w:ascii="Cambria" w:hAnsi="Cambria" w:cs="Cambria"/>
      <w:b/>
      <w:bCs/>
      <w:color w:val="465A74"/>
      <w:sz w:val="38"/>
      <w:szCs w:val="38"/>
    </w:rPr>
  </w:style>
  <w:style w:type="numbering" w:customStyle="1" w:styleId="NoList1">
    <w:name w:val="No List1"/>
    <w:next w:val="NoList"/>
    <w:uiPriority w:val="99"/>
    <w:semiHidden/>
    <w:unhideWhenUsed/>
    <w:rsid w:val="0045411E"/>
  </w:style>
  <w:style w:type="character" w:customStyle="1" w:styleId="FollowedHyperlink1">
    <w:name w:val="FollowedHyperlink1"/>
    <w:basedOn w:val="DefaultParagraphFont"/>
    <w:uiPriority w:val="99"/>
    <w:semiHidden/>
    <w:unhideWhenUsed/>
    <w:rsid w:val="0045411E"/>
    <w:rPr>
      <w:color w:val="800080"/>
      <w:u w:val="single"/>
    </w:rPr>
  </w:style>
  <w:style w:type="character" w:styleId="Strong">
    <w:name w:val="Strong"/>
    <w:basedOn w:val="DefaultParagraphFont"/>
    <w:uiPriority w:val="22"/>
    <w:qFormat/>
    <w:rsid w:val="0045411E"/>
    <w:rPr>
      <w:rFonts w:ascii="Times New Roman" w:hAnsi="Times New Roman" w:cs="Times New Roman" w:hint="default"/>
      <w:b/>
      <w:bCs/>
    </w:rPr>
  </w:style>
  <w:style w:type="paragraph" w:customStyle="1" w:styleId="msonormal0">
    <w:name w:val="msonormal"/>
    <w:basedOn w:val="Normal"/>
    <w:uiPriority w:val="99"/>
    <w:rsid w:val="0045411E"/>
    <w:pPr>
      <w:spacing w:before="100" w:beforeAutospacing="1" w:after="100" w:afterAutospacing="1"/>
    </w:pPr>
    <w:rPr>
      <w:rFonts w:ascii="Times New Roman" w:eastAsia="Times New Roman" w:hAnsi="Times New Roman" w:cs="Times New Roman"/>
      <w:lang w:val="en-GB" w:eastAsia="en-GB"/>
    </w:rPr>
  </w:style>
  <w:style w:type="paragraph" w:styleId="Revision">
    <w:name w:val="Revision"/>
    <w:uiPriority w:val="99"/>
    <w:semiHidden/>
    <w:rsid w:val="0045411E"/>
    <w:rPr>
      <w:rFonts w:eastAsia="Times New Roman"/>
      <w:lang w:val="en-GB" w:eastAsia="en-GB"/>
    </w:rPr>
  </w:style>
  <w:style w:type="paragraph" w:customStyle="1" w:styleId="BodyA">
    <w:name w:val="Body A"/>
    <w:uiPriority w:val="99"/>
    <w:rsid w:val="0045411E"/>
    <w:rPr>
      <w:rFonts w:ascii="Helvetica" w:eastAsia="Times New Roman" w:hAnsi="Helvetica"/>
      <w:color w:val="000000"/>
      <w:szCs w:val="20"/>
      <w:lang w:eastAsia="en-GB"/>
    </w:rPr>
  </w:style>
  <w:style w:type="paragraph" w:customStyle="1" w:styleId="LRPARTNUMBER">
    <w:name w:val="LR PARTNUMBER"/>
    <w:basedOn w:val="Normal"/>
    <w:next w:val="Normal"/>
    <w:rsid w:val="0045411E"/>
    <w:pPr>
      <w:keepNext/>
      <w:keepLines/>
      <w:tabs>
        <w:tab w:val="left" w:pos="426"/>
      </w:tabs>
      <w:suppressAutoHyphens/>
      <w:spacing w:before="240" w:after="120"/>
      <w:jc w:val="center"/>
    </w:pPr>
    <w:rPr>
      <w:rFonts w:ascii="Times New Roman" w:eastAsia="Times New Roman" w:hAnsi="Times New Roman" w:cs="Times New Roman"/>
      <w:caps/>
      <w:sz w:val="22"/>
      <w:szCs w:val="20"/>
      <w:lang w:val="en-GB"/>
    </w:rPr>
  </w:style>
  <w:style w:type="paragraph" w:customStyle="1" w:styleId="lrpara-a">
    <w:name w:val="lr para-a"/>
    <w:basedOn w:val="Normal"/>
    <w:rsid w:val="0045411E"/>
    <w:pPr>
      <w:tabs>
        <w:tab w:val="right" w:pos="680"/>
        <w:tab w:val="left" w:pos="822"/>
        <w:tab w:val="left" w:pos="1276"/>
      </w:tabs>
      <w:spacing w:after="80" w:line="300" w:lineRule="exact"/>
      <w:ind w:left="822" w:hanging="822"/>
      <w:jc w:val="both"/>
    </w:pPr>
    <w:rPr>
      <w:rFonts w:ascii="Times New Roman" w:eastAsia="Times New Roman" w:hAnsi="Times New Roman" w:cs="Times New Roman"/>
      <w:sz w:val="22"/>
      <w:szCs w:val="20"/>
      <w:lang w:val="en-ZA"/>
    </w:rPr>
  </w:style>
  <w:style w:type="character" w:customStyle="1" w:styleId="apple-style-span">
    <w:name w:val="apple-style-span"/>
    <w:basedOn w:val="DefaultParagraphFont"/>
    <w:rsid w:val="0045411E"/>
    <w:rPr>
      <w:rFonts w:ascii="Times New Roman" w:hAnsi="Times New Roman" w:cs="Times New Roman" w:hint="default"/>
    </w:rPr>
  </w:style>
  <w:style w:type="character" w:customStyle="1" w:styleId="apple-converted-space">
    <w:name w:val="apple-converted-space"/>
    <w:basedOn w:val="DefaultParagraphFont"/>
    <w:rsid w:val="0045411E"/>
    <w:rPr>
      <w:rFonts w:ascii="Times New Roman" w:hAnsi="Times New Roman" w:cs="Times New Roman" w:hint="default"/>
    </w:rPr>
  </w:style>
  <w:style w:type="character" w:customStyle="1" w:styleId="skypepnhcontainer">
    <w:name w:val="skype_pnh_container"/>
    <w:basedOn w:val="DefaultParagraphFont"/>
    <w:uiPriority w:val="99"/>
    <w:rsid w:val="0045411E"/>
    <w:rPr>
      <w:rFonts w:ascii="Times New Roman" w:hAnsi="Times New Roman" w:cs="Times New Roman" w:hint="default"/>
    </w:rPr>
  </w:style>
  <w:style w:type="character" w:customStyle="1" w:styleId="skypepnhleftspan">
    <w:name w:val="skype_pnh_left_span"/>
    <w:basedOn w:val="DefaultParagraphFont"/>
    <w:uiPriority w:val="99"/>
    <w:rsid w:val="0045411E"/>
    <w:rPr>
      <w:rFonts w:ascii="Times New Roman" w:hAnsi="Times New Roman" w:cs="Times New Roman" w:hint="default"/>
    </w:rPr>
  </w:style>
  <w:style w:type="character" w:customStyle="1" w:styleId="skypepnhdropartspan">
    <w:name w:val="skype_pnh_dropart_span"/>
    <w:basedOn w:val="DefaultParagraphFont"/>
    <w:uiPriority w:val="99"/>
    <w:rsid w:val="0045411E"/>
    <w:rPr>
      <w:rFonts w:ascii="Times New Roman" w:hAnsi="Times New Roman" w:cs="Times New Roman" w:hint="default"/>
    </w:rPr>
  </w:style>
  <w:style w:type="character" w:customStyle="1" w:styleId="skypepnhdropartflagspan">
    <w:name w:val="skype_pnh_dropart_flag_span"/>
    <w:basedOn w:val="DefaultParagraphFont"/>
    <w:uiPriority w:val="99"/>
    <w:rsid w:val="0045411E"/>
    <w:rPr>
      <w:rFonts w:ascii="Times New Roman" w:hAnsi="Times New Roman" w:cs="Times New Roman" w:hint="default"/>
    </w:rPr>
  </w:style>
  <w:style w:type="character" w:customStyle="1" w:styleId="skypepnhtextspan">
    <w:name w:val="skype_pnh_text_span"/>
    <w:basedOn w:val="DefaultParagraphFont"/>
    <w:uiPriority w:val="99"/>
    <w:rsid w:val="0045411E"/>
    <w:rPr>
      <w:rFonts w:ascii="Times New Roman" w:hAnsi="Times New Roman" w:cs="Times New Roman" w:hint="default"/>
    </w:rPr>
  </w:style>
  <w:style w:type="character" w:customStyle="1" w:styleId="skypepnhrightspan">
    <w:name w:val="skype_pnh_right_span"/>
    <w:basedOn w:val="DefaultParagraphFont"/>
    <w:uiPriority w:val="99"/>
    <w:rsid w:val="0045411E"/>
    <w:rPr>
      <w:rFonts w:ascii="Times New Roman" w:hAnsi="Times New Roman" w:cs="Times New Roman" w:hint="default"/>
    </w:rPr>
  </w:style>
  <w:style w:type="character" w:styleId="FollowedHyperlink">
    <w:name w:val="FollowedHyperlink"/>
    <w:basedOn w:val="DefaultParagraphFont"/>
    <w:uiPriority w:val="99"/>
    <w:semiHidden/>
    <w:unhideWhenUsed/>
    <w:rsid w:val="0045411E"/>
    <w:rPr>
      <w:color w:val="800080" w:themeColor="followedHyperlink"/>
      <w:u w:val="single"/>
    </w:rPr>
  </w:style>
  <w:style w:type="character" w:styleId="UnresolvedMention">
    <w:name w:val="Unresolved Mention"/>
    <w:basedOn w:val="DefaultParagraphFont"/>
    <w:uiPriority w:val="99"/>
    <w:semiHidden/>
    <w:unhideWhenUsed/>
    <w:rsid w:val="00103AFC"/>
    <w:rPr>
      <w:color w:val="605E5C"/>
      <w:shd w:val="clear" w:color="auto" w:fill="E1DFDD"/>
    </w:rPr>
  </w:style>
  <w:style w:type="paragraph" w:styleId="Title">
    <w:name w:val="Title"/>
    <w:basedOn w:val="Normal"/>
    <w:next w:val="Normal"/>
    <w:link w:val="TitleChar"/>
    <w:uiPriority w:val="10"/>
    <w:qFormat/>
    <w:rsid w:val="00103AFC"/>
    <w:pPr>
      <w:widowControl w:val="0"/>
      <w:autoSpaceDE w:val="0"/>
      <w:autoSpaceDN w:val="0"/>
      <w:adjustRightInd w:val="0"/>
      <w:spacing w:after="240"/>
      <w:jc w:val="center"/>
    </w:pPr>
    <w:rPr>
      <w:rFonts w:ascii="Cambria" w:hAnsi="Cambria" w:cs="Cambria"/>
      <w:b/>
      <w:bCs/>
      <w:color w:val="465A74"/>
      <w:sz w:val="52"/>
      <w:szCs w:val="52"/>
    </w:rPr>
  </w:style>
  <w:style w:type="character" w:customStyle="1" w:styleId="TitleChar">
    <w:name w:val="Title Char"/>
    <w:basedOn w:val="DefaultParagraphFont"/>
    <w:link w:val="Title"/>
    <w:uiPriority w:val="10"/>
    <w:rsid w:val="00103AFC"/>
    <w:rPr>
      <w:rFonts w:ascii="Cambria" w:hAnsi="Cambria" w:cs="Cambria"/>
      <w:b/>
      <w:bCs/>
      <w:color w:val="465A74"/>
      <w:sz w:val="52"/>
      <w:szCs w:val="52"/>
    </w:rPr>
  </w:style>
  <w:style w:type="paragraph" w:styleId="Subtitle">
    <w:name w:val="Subtitle"/>
    <w:basedOn w:val="Normal"/>
    <w:next w:val="Normal"/>
    <w:link w:val="SubtitleChar"/>
    <w:uiPriority w:val="11"/>
    <w:qFormat/>
    <w:rsid w:val="00103AFC"/>
    <w:pPr>
      <w:jc w:val="center"/>
    </w:pPr>
    <w:rPr>
      <w:rFonts w:ascii="Cambria" w:hAnsi="Cambria" w:cs="Cambria"/>
      <w:i/>
      <w:color w:val="465A74"/>
      <w:sz w:val="56"/>
      <w:szCs w:val="56"/>
    </w:rPr>
  </w:style>
  <w:style w:type="character" w:customStyle="1" w:styleId="SubtitleChar">
    <w:name w:val="Subtitle Char"/>
    <w:basedOn w:val="DefaultParagraphFont"/>
    <w:link w:val="Subtitle"/>
    <w:uiPriority w:val="11"/>
    <w:rsid w:val="00103AFC"/>
    <w:rPr>
      <w:rFonts w:ascii="Cambria" w:hAnsi="Cambria" w:cs="Cambria"/>
      <w:i/>
      <w:color w:val="465A74"/>
      <w:sz w:val="56"/>
      <w:szCs w:val="56"/>
    </w:rPr>
  </w:style>
  <w:style w:type="character" w:styleId="Emphasis">
    <w:name w:val="Emphasis"/>
    <w:uiPriority w:val="20"/>
    <w:qFormat/>
    <w:rsid w:val="00103AFC"/>
    <w:rPr>
      <w:rFonts w:ascii="Cambria" w:hAnsi="Cambria" w:cs="Cambria"/>
      <w:color w:val="465A74"/>
      <w:sz w:val="32"/>
      <w:szCs w:val="32"/>
    </w:rPr>
  </w:style>
  <w:style w:type="numbering" w:customStyle="1" w:styleId="NoList2">
    <w:name w:val="No List2"/>
    <w:next w:val="NoList"/>
    <w:uiPriority w:val="99"/>
    <w:semiHidden/>
    <w:unhideWhenUsed/>
    <w:rsid w:val="00B65CBB"/>
  </w:style>
  <w:style w:type="character" w:styleId="HTMLCite">
    <w:name w:val="HTML Cite"/>
    <w:basedOn w:val="DefaultParagraphFont"/>
    <w:uiPriority w:val="99"/>
    <w:semiHidden/>
    <w:unhideWhenUsed/>
    <w:rsid w:val="00B65CBB"/>
    <w:rPr>
      <w:i/>
      <w:iCs/>
    </w:rPr>
  </w:style>
  <w:style w:type="table" w:styleId="TableGrid">
    <w:name w:val="Table Grid"/>
    <w:basedOn w:val="TableNormal"/>
    <w:uiPriority w:val="39"/>
    <w:rsid w:val="005750D5"/>
    <w:rPr>
      <w:rFonts w:eastAsia="Calibri"/>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55124"/>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224081">
      <w:bodyDiv w:val="1"/>
      <w:marLeft w:val="0"/>
      <w:marRight w:val="0"/>
      <w:marTop w:val="0"/>
      <w:marBottom w:val="0"/>
      <w:divBdr>
        <w:top w:val="none" w:sz="0" w:space="0" w:color="auto"/>
        <w:left w:val="none" w:sz="0" w:space="0" w:color="auto"/>
        <w:bottom w:val="none" w:sz="0" w:space="0" w:color="auto"/>
        <w:right w:val="none" w:sz="0" w:space="0" w:color="auto"/>
      </w:divBdr>
    </w:div>
    <w:div w:id="272976788">
      <w:bodyDiv w:val="1"/>
      <w:marLeft w:val="0"/>
      <w:marRight w:val="0"/>
      <w:marTop w:val="0"/>
      <w:marBottom w:val="0"/>
      <w:divBdr>
        <w:top w:val="none" w:sz="0" w:space="0" w:color="auto"/>
        <w:left w:val="none" w:sz="0" w:space="0" w:color="auto"/>
        <w:bottom w:val="none" w:sz="0" w:space="0" w:color="auto"/>
        <w:right w:val="none" w:sz="0" w:space="0" w:color="auto"/>
      </w:divBdr>
    </w:div>
    <w:div w:id="293758850">
      <w:bodyDiv w:val="1"/>
      <w:marLeft w:val="0"/>
      <w:marRight w:val="0"/>
      <w:marTop w:val="0"/>
      <w:marBottom w:val="0"/>
      <w:divBdr>
        <w:top w:val="none" w:sz="0" w:space="0" w:color="auto"/>
        <w:left w:val="none" w:sz="0" w:space="0" w:color="auto"/>
        <w:bottom w:val="none" w:sz="0" w:space="0" w:color="auto"/>
        <w:right w:val="none" w:sz="0" w:space="0" w:color="auto"/>
      </w:divBdr>
    </w:div>
    <w:div w:id="314845937">
      <w:bodyDiv w:val="1"/>
      <w:marLeft w:val="0"/>
      <w:marRight w:val="0"/>
      <w:marTop w:val="0"/>
      <w:marBottom w:val="0"/>
      <w:divBdr>
        <w:top w:val="none" w:sz="0" w:space="0" w:color="auto"/>
        <w:left w:val="none" w:sz="0" w:space="0" w:color="auto"/>
        <w:bottom w:val="none" w:sz="0" w:space="0" w:color="auto"/>
        <w:right w:val="none" w:sz="0" w:space="0" w:color="auto"/>
      </w:divBdr>
    </w:div>
    <w:div w:id="331180135">
      <w:bodyDiv w:val="1"/>
      <w:marLeft w:val="0"/>
      <w:marRight w:val="0"/>
      <w:marTop w:val="0"/>
      <w:marBottom w:val="0"/>
      <w:divBdr>
        <w:top w:val="none" w:sz="0" w:space="0" w:color="auto"/>
        <w:left w:val="none" w:sz="0" w:space="0" w:color="auto"/>
        <w:bottom w:val="none" w:sz="0" w:space="0" w:color="auto"/>
        <w:right w:val="none" w:sz="0" w:space="0" w:color="auto"/>
      </w:divBdr>
    </w:div>
    <w:div w:id="445464742">
      <w:bodyDiv w:val="1"/>
      <w:marLeft w:val="0"/>
      <w:marRight w:val="0"/>
      <w:marTop w:val="0"/>
      <w:marBottom w:val="0"/>
      <w:divBdr>
        <w:top w:val="none" w:sz="0" w:space="0" w:color="auto"/>
        <w:left w:val="none" w:sz="0" w:space="0" w:color="auto"/>
        <w:bottom w:val="none" w:sz="0" w:space="0" w:color="auto"/>
        <w:right w:val="none" w:sz="0" w:space="0" w:color="auto"/>
      </w:divBdr>
    </w:div>
    <w:div w:id="465052513">
      <w:bodyDiv w:val="1"/>
      <w:marLeft w:val="0"/>
      <w:marRight w:val="0"/>
      <w:marTop w:val="0"/>
      <w:marBottom w:val="0"/>
      <w:divBdr>
        <w:top w:val="none" w:sz="0" w:space="0" w:color="auto"/>
        <w:left w:val="none" w:sz="0" w:space="0" w:color="auto"/>
        <w:bottom w:val="none" w:sz="0" w:space="0" w:color="auto"/>
        <w:right w:val="none" w:sz="0" w:space="0" w:color="auto"/>
      </w:divBdr>
    </w:div>
    <w:div w:id="469716802">
      <w:bodyDiv w:val="1"/>
      <w:marLeft w:val="0"/>
      <w:marRight w:val="0"/>
      <w:marTop w:val="0"/>
      <w:marBottom w:val="0"/>
      <w:divBdr>
        <w:top w:val="none" w:sz="0" w:space="0" w:color="auto"/>
        <w:left w:val="none" w:sz="0" w:space="0" w:color="auto"/>
        <w:bottom w:val="none" w:sz="0" w:space="0" w:color="auto"/>
        <w:right w:val="none" w:sz="0" w:space="0" w:color="auto"/>
      </w:divBdr>
    </w:div>
    <w:div w:id="471169401">
      <w:bodyDiv w:val="1"/>
      <w:marLeft w:val="0"/>
      <w:marRight w:val="0"/>
      <w:marTop w:val="0"/>
      <w:marBottom w:val="0"/>
      <w:divBdr>
        <w:top w:val="none" w:sz="0" w:space="0" w:color="auto"/>
        <w:left w:val="none" w:sz="0" w:space="0" w:color="auto"/>
        <w:bottom w:val="none" w:sz="0" w:space="0" w:color="auto"/>
        <w:right w:val="none" w:sz="0" w:space="0" w:color="auto"/>
      </w:divBdr>
    </w:div>
    <w:div w:id="624772285">
      <w:bodyDiv w:val="1"/>
      <w:marLeft w:val="0"/>
      <w:marRight w:val="0"/>
      <w:marTop w:val="0"/>
      <w:marBottom w:val="0"/>
      <w:divBdr>
        <w:top w:val="none" w:sz="0" w:space="0" w:color="auto"/>
        <w:left w:val="none" w:sz="0" w:space="0" w:color="auto"/>
        <w:bottom w:val="none" w:sz="0" w:space="0" w:color="auto"/>
        <w:right w:val="none" w:sz="0" w:space="0" w:color="auto"/>
      </w:divBdr>
    </w:div>
    <w:div w:id="658651744">
      <w:bodyDiv w:val="1"/>
      <w:marLeft w:val="0"/>
      <w:marRight w:val="0"/>
      <w:marTop w:val="0"/>
      <w:marBottom w:val="0"/>
      <w:divBdr>
        <w:top w:val="none" w:sz="0" w:space="0" w:color="auto"/>
        <w:left w:val="none" w:sz="0" w:space="0" w:color="auto"/>
        <w:bottom w:val="none" w:sz="0" w:space="0" w:color="auto"/>
        <w:right w:val="none" w:sz="0" w:space="0" w:color="auto"/>
      </w:divBdr>
    </w:div>
    <w:div w:id="741298525">
      <w:bodyDiv w:val="1"/>
      <w:marLeft w:val="0"/>
      <w:marRight w:val="0"/>
      <w:marTop w:val="0"/>
      <w:marBottom w:val="0"/>
      <w:divBdr>
        <w:top w:val="none" w:sz="0" w:space="0" w:color="auto"/>
        <w:left w:val="none" w:sz="0" w:space="0" w:color="auto"/>
        <w:bottom w:val="none" w:sz="0" w:space="0" w:color="auto"/>
        <w:right w:val="none" w:sz="0" w:space="0" w:color="auto"/>
      </w:divBdr>
    </w:div>
    <w:div w:id="861017459">
      <w:bodyDiv w:val="1"/>
      <w:marLeft w:val="0"/>
      <w:marRight w:val="0"/>
      <w:marTop w:val="0"/>
      <w:marBottom w:val="0"/>
      <w:divBdr>
        <w:top w:val="none" w:sz="0" w:space="0" w:color="auto"/>
        <w:left w:val="none" w:sz="0" w:space="0" w:color="auto"/>
        <w:bottom w:val="none" w:sz="0" w:space="0" w:color="auto"/>
        <w:right w:val="none" w:sz="0" w:space="0" w:color="auto"/>
      </w:divBdr>
    </w:div>
    <w:div w:id="952638686">
      <w:bodyDiv w:val="1"/>
      <w:marLeft w:val="0"/>
      <w:marRight w:val="0"/>
      <w:marTop w:val="0"/>
      <w:marBottom w:val="0"/>
      <w:divBdr>
        <w:top w:val="none" w:sz="0" w:space="0" w:color="auto"/>
        <w:left w:val="none" w:sz="0" w:space="0" w:color="auto"/>
        <w:bottom w:val="none" w:sz="0" w:space="0" w:color="auto"/>
        <w:right w:val="none" w:sz="0" w:space="0" w:color="auto"/>
      </w:divBdr>
    </w:div>
    <w:div w:id="954407736">
      <w:bodyDiv w:val="1"/>
      <w:marLeft w:val="0"/>
      <w:marRight w:val="0"/>
      <w:marTop w:val="0"/>
      <w:marBottom w:val="0"/>
      <w:divBdr>
        <w:top w:val="none" w:sz="0" w:space="0" w:color="auto"/>
        <w:left w:val="none" w:sz="0" w:space="0" w:color="auto"/>
        <w:bottom w:val="none" w:sz="0" w:space="0" w:color="auto"/>
        <w:right w:val="none" w:sz="0" w:space="0" w:color="auto"/>
      </w:divBdr>
    </w:div>
    <w:div w:id="1095443680">
      <w:bodyDiv w:val="1"/>
      <w:marLeft w:val="0"/>
      <w:marRight w:val="0"/>
      <w:marTop w:val="0"/>
      <w:marBottom w:val="0"/>
      <w:divBdr>
        <w:top w:val="none" w:sz="0" w:space="0" w:color="auto"/>
        <w:left w:val="none" w:sz="0" w:space="0" w:color="auto"/>
        <w:bottom w:val="none" w:sz="0" w:space="0" w:color="auto"/>
        <w:right w:val="none" w:sz="0" w:space="0" w:color="auto"/>
      </w:divBdr>
    </w:div>
    <w:div w:id="1097483217">
      <w:bodyDiv w:val="1"/>
      <w:marLeft w:val="0"/>
      <w:marRight w:val="0"/>
      <w:marTop w:val="0"/>
      <w:marBottom w:val="0"/>
      <w:divBdr>
        <w:top w:val="none" w:sz="0" w:space="0" w:color="auto"/>
        <w:left w:val="none" w:sz="0" w:space="0" w:color="auto"/>
        <w:bottom w:val="none" w:sz="0" w:space="0" w:color="auto"/>
        <w:right w:val="none" w:sz="0" w:space="0" w:color="auto"/>
      </w:divBdr>
    </w:div>
    <w:div w:id="1182355749">
      <w:bodyDiv w:val="1"/>
      <w:marLeft w:val="0"/>
      <w:marRight w:val="0"/>
      <w:marTop w:val="0"/>
      <w:marBottom w:val="0"/>
      <w:divBdr>
        <w:top w:val="none" w:sz="0" w:space="0" w:color="auto"/>
        <w:left w:val="none" w:sz="0" w:space="0" w:color="auto"/>
        <w:bottom w:val="none" w:sz="0" w:space="0" w:color="auto"/>
        <w:right w:val="none" w:sz="0" w:space="0" w:color="auto"/>
      </w:divBdr>
    </w:div>
    <w:div w:id="1333024500">
      <w:bodyDiv w:val="1"/>
      <w:marLeft w:val="0"/>
      <w:marRight w:val="0"/>
      <w:marTop w:val="0"/>
      <w:marBottom w:val="0"/>
      <w:divBdr>
        <w:top w:val="none" w:sz="0" w:space="0" w:color="auto"/>
        <w:left w:val="none" w:sz="0" w:space="0" w:color="auto"/>
        <w:bottom w:val="none" w:sz="0" w:space="0" w:color="auto"/>
        <w:right w:val="none" w:sz="0" w:space="0" w:color="auto"/>
      </w:divBdr>
    </w:div>
    <w:div w:id="1417092161">
      <w:bodyDiv w:val="1"/>
      <w:marLeft w:val="0"/>
      <w:marRight w:val="0"/>
      <w:marTop w:val="0"/>
      <w:marBottom w:val="0"/>
      <w:divBdr>
        <w:top w:val="none" w:sz="0" w:space="0" w:color="auto"/>
        <w:left w:val="none" w:sz="0" w:space="0" w:color="auto"/>
        <w:bottom w:val="none" w:sz="0" w:space="0" w:color="auto"/>
        <w:right w:val="none" w:sz="0" w:space="0" w:color="auto"/>
      </w:divBdr>
      <w:divsChild>
        <w:div w:id="298463021">
          <w:marLeft w:val="0"/>
          <w:marRight w:val="0"/>
          <w:marTop w:val="0"/>
          <w:marBottom w:val="0"/>
          <w:divBdr>
            <w:top w:val="none" w:sz="0" w:space="0" w:color="auto"/>
            <w:left w:val="none" w:sz="0" w:space="0" w:color="auto"/>
            <w:bottom w:val="none" w:sz="0" w:space="0" w:color="auto"/>
            <w:right w:val="none" w:sz="0" w:space="0" w:color="auto"/>
          </w:divBdr>
        </w:div>
      </w:divsChild>
    </w:div>
    <w:div w:id="1645699405">
      <w:bodyDiv w:val="1"/>
      <w:marLeft w:val="0"/>
      <w:marRight w:val="0"/>
      <w:marTop w:val="0"/>
      <w:marBottom w:val="0"/>
      <w:divBdr>
        <w:top w:val="none" w:sz="0" w:space="0" w:color="auto"/>
        <w:left w:val="none" w:sz="0" w:space="0" w:color="auto"/>
        <w:bottom w:val="none" w:sz="0" w:space="0" w:color="auto"/>
        <w:right w:val="none" w:sz="0" w:space="0" w:color="auto"/>
      </w:divBdr>
    </w:div>
    <w:div w:id="1868639999">
      <w:bodyDiv w:val="1"/>
      <w:marLeft w:val="0"/>
      <w:marRight w:val="0"/>
      <w:marTop w:val="0"/>
      <w:marBottom w:val="0"/>
      <w:divBdr>
        <w:top w:val="none" w:sz="0" w:space="0" w:color="auto"/>
        <w:left w:val="none" w:sz="0" w:space="0" w:color="auto"/>
        <w:bottom w:val="none" w:sz="0" w:space="0" w:color="auto"/>
        <w:right w:val="none" w:sz="0" w:space="0" w:color="auto"/>
      </w:divBdr>
    </w:div>
    <w:div w:id="1932615442">
      <w:bodyDiv w:val="1"/>
      <w:marLeft w:val="0"/>
      <w:marRight w:val="0"/>
      <w:marTop w:val="0"/>
      <w:marBottom w:val="0"/>
      <w:divBdr>
        <w:top w:val="none" w:sz="0" w:space="0" w:color="auto"/>
        <w:left w:val="none" w:sz="0" w:space="0" w:color="auto"/>
        <w:bottom w:val="none" w:sz="0" w:space="0" w:color="auto"/>
        <w:right w:val="none" w:sz="0" w:space="0" w:color="auto"/>
      </w:divBdr>
    </w:div>
    <w:div w:id="1942489740">
      <w:bodyDiv w:val="1"/>
      <w:marLeft w:val="0"/>
      <w:marRight w:val="0"/>
      <w:marTop w:val="0"/>
      <w:marBottom w:val="0"/>
      <w:divBdr>
        <w:top w:val="none" w:sz="0" w:space="0" w:color="auto"/>
        <w:left w:val="none" w:sz="0" w:space="0" w:color="auto"/>
        <w:bottom w:val="none" w:sz="0" w:space="0" w:color="auto"/>
        <w:right w:val="none" w:sz="0" w:space="0" w:color="auto"/>
      </w:divBdr>
    </w:div>
    <w:div w:id="2020308417">
      <w:bodyDiv w:val="1"/>
      <w:marLeft w:val="0"/>
      <w:marRight w:val="0"/>
      <w:marTop w:val="0"/>
      <w:marBottom w:val="0"/>
      <w:divBdr>
        <w:top w:val="none" w:sz="0" w:space="0" w:color="auto"/>
        <w:left w:val="none" w:sz="0" w:space="0" w:color="auto"/>
        <w:bottom w:val="none" w:sz="0" w:space="0" w:color="auto"/>
        <w:right w:val="none" w:sz="0" w:space="0" w:color="auto"/>
      </w:divBdr>
      <w:divsChild>
        <w:div w:id="508762997">
          <w:marLeft w:val="150"/>
          <w:marRight w:val="150"/>
          <w:marTop w:val="0"/>
          <w:marBottom w:val="150"/>
          <w:divBdr>
            <w:top w:val="none" w:sz="0" w:space="0" w:color="auto"/>
            <w:left w:val="none" w:sz="0" w:space="0" w:color="auto"/>
            <w:bottom w:val="none" w:sz="0" w:space="0" w:color="auto"/>
            <w:right w:val="none" w:sz="0" w:space="0" w:color="auto"/>
          </w:divBdr>
        </w:div>
      </w:divsChild>
    </w:div>
    <w:div w:id="2026665379">
      <w:bodyDiv w:val="1"/>
      <w:marLeft w:val="0"/>
      <w:marRight w:val="0"/>
      <w:marTop w:val="0"/>
      <w:marBottom w:val="0"/>
      <w:divBdr>
        <w:top w:val="none" w:sz="0" w:space="0" w:color="auto"/>
        <w:left w:val="none" w:sz="0" w:space="0" w:color="auto"/>
        <w:bottom w:val="none" w:sz="0" w:space="0" w:color="auto"/>
        <w:right w:val="none" w:sz="0" w:space="0" w:color="auto"/>
      </w:divBdr>
    </w:div>
    <w:div w:id="2036492142">
      <w:bodyDiv w:val="1"/>
      <w:marLeft w:val="0"/>
      <w:marRight w:val="0"/>
      <w:marTop w:val="0"/>
      <w:marBottom w:val="0"/>
      <w:divBdr>
        <w:top w:val="none" w:sz="0" w:space="0" w:color="auto"/>
        <w:left w:val="none" w:sz="0" w:space="0" w:color="auto"/>
        <w:bottom w:val="none" w:sz="0" w:space="0" w:color="auto"/>
        <w:right w:val="none" w:sz="0" w:space="0" w:color="auto"/>
      </w:divBdr>
    </w:div>
    <w:div w:id="2071880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F23FB-8FEC-420B-B7C1-30BEEB18D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4889</Words>
  <Characters>27871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Gargus</dc:creator>
  <cp:keywords/>
  <dc:description/>
  <cp:lastModifiedBy>BHRC Coordinator</cp:lastModifiedBy>
  <cp:revision>23</cp:revision>
  <cp:lastPrinted>2019-04-08T11:47:00Z</cp:lastPrinted>
  <dcterms:created xsi:type="dcterms:W3CDTF">2019-03-25T09:28:00Z</dcterms:created>
  <dcterms:modified xsi:type="dcterms:W3CDTF">2019-04-08T11:47:00Z</dcterms:modified>
</cp:coreProperties>
</file>